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369"/>
      </w:tblGrid>
      <w:tr w:rsidR="00592149" w:rsidRPr="00592149" w:rsidTr="0006418F">
        <w:tc>
          <w:tcPr>
            <w:tcW w:w="5418" w:type="dxa"/>
          </w:tcPr>
          <w:p w:rsidR="00592149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TRUNG HỌC PHỔ THÔNG </w:t>
            </w:r>
          </w:p>
          <w:p w:rsidR="000E42B4" w:rsidRPr="00592149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TRẦN PHÚ</w:t>
            </w:r>
          </w:p>
          <w:p w:rsidR="00592149" w:rsidRPr="00592149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LỊCH SỬ</w:t>
            </w:r>
          </w:p>
        </w:tc>
        <w:tc>
          <w:tcPr>
            <w:tcW w:w="5418" w:type="dxa"/>
          </w:tcPr>
          <w:p w:rsidR="00592149" w:rsidRPr="00592149" w:rsidRDefault="00124108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GIỚI</w:t>
            </w:r>
            <w:r w:rsidR="00686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HẠN ÔN TẬP </w:t>
            </w:r>
            <w:r w:rsidR="00592149" w:rsidRPr="0059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KIỂM TRA </w:t>
            </w:r>
            <w:r w:rsidR="00592149" w:rsidRPr="0059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KÌ I</w:t>
            </w:r>
          </w:p>
          <w:p w:rsidR="00592149" w:rsidRPr="006867F7" w:rsidRDefault="006867F7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MÔN LỊCH SỬ</w:t>
            </w:r>
          </w:p>
          <w:p w:rsidR="00592149" w:rsidRPr="00592149" w:rsidRDefault="005C67E3" w:rsidP="005C67E3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2020</w:t>
            </w:r>
            <w:r w:rsidR="00592149" w:rsidRPr="0059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92149" w:rsidRPr="0059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</w:tc>
      </w:tr>
    </w:tbl>
    <w:p w:rsidR="00592149" w:rsidRPr="00592149" w:rsidRDefault="00592149" w:rsidP="00124108">
      <w:pPr>
        <w:spacing w:before="120" w:after="12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1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Mục tiêu</w:t>
      </w:r>
    </w:p>
    <w:p w:rsidR="006867F7" w:rsidRDefault="00592149" w:rsidP="00124108">
      <w:pPr>
        <w:tabs>
          <w:tab w:val="left" w:pos="990"/>
        </w:tabs>
        <w:spacing w:before="120" w:after="120" w:line="30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592149">
        <w:rPr>
          <w:rFonts w:ascii="Times New Roman" w:hAnsi="Times New Roman" w:cs="Times New Roman"/>
          <w:color w:val="000000" w:themeColor="text1"/>
          <w:sz w:val="28"/>
          <w:szCs w:val="28"/>
        </w:rPr>
        <w:t>Kiểm tra mức độ nắm vững kiến thức kĩ năng của học sinh sau khi học xong</w:t>
      </w:r>
      <w:r w:rsidR="0068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chương trình lịch sử bậc phổ thông trung học (chương trình chuẩn) ở học kì I.</w:t>
      </w:r>
    </w:p>
    <w:p w:rsidR="006867F7" w:rsidRDefault="006867F7" w:rsidP="00124108">
      <w:pPr>
        <w:tabs>
          <w:tab w:val="left" w:pos="990"/>
        </w:tabs>
        <w:spacing w:before="120" w:after="120" w:line="30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Giúp học sinh có định hướng trong ôn tập để đạt kết quả cao nhất và giúp giáo viên định hướng ra đề, đổi mới kiểm tra, đánh giá.</w:t>
      </w:r>
    </w:p>
    <w:p w:rsidR="00592149" w:rsidRPr="00592149" w:rsidRDefault="00592149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Nhằm đánh giá đúng năng lực học tập của học sinh từ đó đề ra phương pháp dạy học phù hợp với từng đối tượng học sinh.</w:t>
      </w:r>
    </w:p>
    <w:p w:rsidR="00592149" w:rsidRPr="00592149" w:rsidRDefault="00592149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Giúp HS rèn luyện các kỹ năng trình bày, phân tích, tổng hợp từ đó rút ra nhận xét, đánh giá đúng vấn đề, sự kiện lịch sử. </w:t>
      </w:r>
      <w:proofErr w:type="gramStart"/>
      <w:r w:rsidRPr="00592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gramEnd"/>
      <w:r w:rsidRPr="00592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đó vận dụng kiến thức, kĩ năng đã học để giải quyết c</w:t>
      </w:r>
      <w:r w:rsidR="00686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ác vấn đề, tình huống cụ thể. Đồ</w:t>
      </w:r>
      <w:r w:rsidRPr="00592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 thời giúp nhà quản lý giáo dục </w:t>
      </w:r>
      <w:proofErr w:type="gramStart"/>
      <w:r w:rsidRPr="00592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gramEnd"/>
      <w:r w:rsidRPr="00592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thập thông tin phản hồi để điều chỉnh quá trình dạy học.</w:t>
      </w:r>
    </w:p>
    <w:p w:rsidR="006867F7" w:rsidRDefault="00592149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1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Hình thức</w:t>
      </w:r>
      <w:r w:rsidRPr="005921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867F7" w:rsidRDefault="006867F7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Đối với khối 12 trắc nghiệm 100% (đề của Sở GD&amp;ĐT).</w:t>
      </w:r>
      <w:proofErr w:type="gramEnd"/>
    </w:p>
    <w:p w:rsidR="00592149" w:rsidRDefault="006867F7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Đối với khối 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149" w:rsidRPr="00592149">
        <w:rPr>
          <w:rFonts w:ascii="Times New Roman" w:eastAsia="Times New Roman" w:hAnsi="Times New Roman" w:cs="Times New Roman"/>
          <w:sz w:val="28"/>
          <w:szCs w:val="28"/>
        </w:rPr>
        <w:t>t</w:t>
      </w:r>
      <w:r w:rsidR="00592149" w:rsidRPr="00592149">
        <w:rPr>
          <w:rFonts w:ascii="Times New Roman" w:eastAsia="Times New Roman" w:hAnsi="Times New Roman" w:cs="Times New Roman"/>
          <w:sz w:val="28"/>
          <w:szCs w:val="28"/>
          <w:lang w:val="vi-VN"/>
        </w:rPr>
        <w:t>rắc nghiệm</w:t>
      </w:r>
      <w:r w:rsidR="00592149" w:rsidRPr="00592149">
        <w:rPr>
          <w:rFonts w:ascii="Times New Roman" w:eastAsia="Times New Roman" w:hAnsi="Times New Roman" w:cs="Times New Roman"/>
          <w:sz w:val="28"/>
          <w:szCs w:val="28"/>
        </w:rPr>
        <w:t xml:space="preserve"> nhiều lựa chọn (tỉ lệ 70%)</w:t>
      </w:r>
      <w:r w:rsidR="00592149" w:rsidRPr="005921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tự luận</w:t>
      </w:r>
      <w:r w:rsidR="00592149" w:rsidRPr="00592149">
        <w:rPr>
          <w:rFonts w:ascii="Times New Roman" w:eastAsia="Times New Roman" w:hAnsi="Times New Roman" w:cs="Times New Roman"/>
          <w:sz w:val="28"/>
          <w:szCs w:val="28"/>
        </w:rPr>
        <w:t xml:space="preserve"> (tỉ lệ 30%)</w:t>
      </w:r>
      <w:r w:rsidR="00592149" w:rsidRPr="005921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với 04 mã đề, mỗi mã đề 28 câu hỏi trắc nghiệm (mỗi câu trả lời đúng 0,25 điểm) và từ 1 đến 2 câu tự luận; mức độ kiến thức: 5 điểm nhận biết, 3 điểm thông hiểu, 2 điểm vận dụng.</w:t>
      </w:r>
    </w:p>
    <w:p w:rsidR="006867F7" w:rsidRDefault="006867F7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Thời gian làm bài: 45 phút/môn.</w:t>
      </w:r>
    </w:p>
    <w:p w:rsidR="006867F7" w:rsidRPr="006867F7" w:rsidRDefault="00561FA5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Thời gian</w:t>
      </w:r>
      <w:r w:rsidR="006867F7" w:rsidRPr="00686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kiểm tra</w:t>
      </w:r>
    </w:p>
    <w:p w:rsidR="006867F7" w:rsidRDefault="006867F7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Khối 12 kiểm tra tập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trung  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 gian kiểm tra:</w:t>
      </w:r>
      <w:r w:rsidR="00E0600B" w:rsidRPr="00E0600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E0600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từ </w:t>
      </w:r>
      <w:r w:rsidR="00E0600B" w:rsidRPr="00E0600B">
        <w:rPr>
          <w:rFonts w:ascii="Times New Roman" w:eastAsia="Times New Roman" w:hAnsi="Times New Roman" w:cs="Times New Roman"/>
          <w:sz w:val="28"/>
          <w:szCs w:val="28"/>
          <w:lang w:val="pt-BR"/>
        </w:rPr>
        <w:t>17/12/2020 đến ngày 22/12/2020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6867F7" w:rsidRDefault="00E0600B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Khối 10 kiểm tra tập trung </w:t>
      </w:r>
      <w:r w:rsidR="00686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(thời gian kiểm tra: từ </w:t>
      </w:r>
      <w:r w:rsidRPr="00E0600B">
        <w:rPr>
          <w:rFonts w:ascii="Times New Roman" w:eastAsia="Times New Roman" w:hAnsi="Times New Roman" w:cs="Times New Roman"/>
          <w:sz w:val="28"/>
          <w:szCs w:val="28"/>
          <w:lang w:val="pt-BR"/>
        </w:rPr>
        <w:t>ngày 04/01/2021 đến ngày 06/01/2021</w:t>
      </w:r>
      <w:r w:rsidR="00686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</w:p>
    <w:p w:rsidR="00E0600B" w:rsidRPr="00592149" w:rsidRDefault="00E0600B" w:rsidP="00124108">
      <w:pPr>
        <w:shd w:val="clear" w:color="auto" w:fill="FFFFFF"/>
        <w:spacing w:before="120" w:after="12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Khối 11 giáo viên tự kiểm tra tại lớp (thời gian kiểm tra: từ</w:t>
      </w:r>
      <w:r w:rsidRPr="00E0600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26/12/2020 đến ngày 02/01/2021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)</w:t>
      </w:r>
    </w:p>
    <w:p w:rsidR="00592149" w:rsidRDefault="006867F7" w:rsidP="00124108">
      <w:pPr>
        <w:shd w:val="clear" w:color="auto" w:fill="FFFFFF"/>
        <w:spacing w:before="120" w:after="12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Giới hạn</w:t>
      </w:r>
    </w:p>
    <w:p w:rsidR="000E42B4" w:rsidRDefault="006867F7" w:rsidP="00124108">
      <w:pPr>
        <w:shd w:val="clear" w:color="auto" w:fill="FFFFFF"/>
        <w:spacing w:before="120" w:after="12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Lớp 12: ôn tập từ bài 1 đến</w:t>
      </w:r>
      <w:r w:rsidR="00437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bài 1</w:t>
      </w:r>
      <w:r w:rsidR="00CA3F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37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(trừ phần giảm tải)</w:t>
      </w:r>
    </w:p>
    <w:p w:rsidR="000E42B4" w:rsidRPr="000E42B4" w:rsidRDefault="000E42B4" w:rsidP="00124108">
      <w:pPr>
        <w:spacing w:before="120" w:after="120" w:line="300" w:lineRule="exac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Lớp 11</w:t>
      </w:r>
      <w:r w:rsidRPr="000E42B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tbl>
      <w:tblPr>
        <w:tblW w:w="10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10"/>
        <w:gridCol w:w="1402"/>
        <w:gridCol w:w="1993"/>
        <w:gridCol w:w="1067"/>
        <w:gridCol w:w="1649"/>
        <w:gridCol w:w="691"/>
      </w:tblGrid>
      <w:tr w:rsidR="000E42B4" w:rsidRPr="000E42B4" w:rsidTr="000E42B4">
        <w:trPr>
          <w:trHeight w:val="147"/>
        </w:trPr>
        <w:tc>
          <w:tcPr>
            <w:tcW w:w="1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Chủ đề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Nhận biết (5 điểm)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Thông hiểu (3 điểm)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Vận dụng (2 điểm)</w:t>
            </w:r>
          </w:p>
        </w:tc>
      </w:tr>
      <w:tr w:rsidR="000E42B4" w:rsidRPr="000E42B4" w:rsidTr="000E42B4">
        <w:trPr>
          <w:trHeight w:val="147"/>
        </w:trPr>
        <w:tc>
          <w:tcPr>
            <w:tcW w:w="1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TN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TL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TN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TL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TL</w:t>
            </w:r>
          </w:p>
        </w:tc>
      </w:tr>
      <w:tr w:rsidR="000E42B4" w:rsidRPr="000E42B4" w:rsidTr="002113D2">
        <w:trPr>
          <w:trHeight w:val="2055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1. Cách mạng Tháng Mười Nga năm 1917.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(4,5 điểm)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Nêu được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- Nguyên nhân  bùng nổ cuộc  cách mạng tháng Hai và Cách mạng tháng Mười ở Nga năm 1917.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- Diễn biến chính, kết quả, tính chất của Cách mạng tháng Hai và Cách mạng tháng Mười Nga 1917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 Trình bày ý nghĩa lịch sử của cách mạng tháng Mười Nga.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 Giải thích được vì sao: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+ Năm 1917 ở nước Nga diễn ra hai cuộc cách mạng là cách mạng tháng Hai và cuộc cách mạng tháng Mười năm 1917.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+ Sau Cách mạng tháng Hai ở Nga có hai chính quyền song song tồn tại 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(làm rõ được lợi ích của 2 chính quyền).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Nêu được nhiệm vụ của cách mạng tháng Hai và cách mạng tháng Mười.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So sánh đặc điểm của Cách mạng tháng Hai và Cách mạng tháng Mười. </w:t>
            </w:r>
          </w:p>
          <w:p w:rsidR="000E42B4" w:rsidRPr="000E42B4" w:rsidRDefault="000E42B4" w:rsidP="004257DC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Hiểu được vai trò của Lê-nin đối với cách mạng tháng Mười Nga.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 - 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Phân tích: Tính chất của Cách mạng tháng Mười Nga năm 1917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-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So sánh điểm giống nhau và khác nhau giữa cách mạng tư sản kiểu cũ và cách mạng tư sản kiểu 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mới.</w:t>
            </w:r>
          </w:p>
          <w:p w:rsidR="000E42B4" w:rsidRPr="000E42B4" w:rsidRDefault="000E42B4" w:rsidP="00124108">
            <w:pPr>
              <w:spacing w:before="120" w:after="120" w:line="300" w:lineRule="exact"/>
              <w:ind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Ảnh hưởng của cách mạng tháng Mười Nga đối với cách mạng VN.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</w:p>
        </w:tc>
      </w:tr>
      <w:tr w:rsidR="000E42B4" w:rsidRPr="000E42B4" w:rsidTr="000E42B4">
        <w:trPr>
          <w:trHeight w:val="732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lastRenderedPageBreak/>
              <w:t>Trắc nghiệm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3 câu – 0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,75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 xml:space="preserve"> điểm (7,5%)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5 câu – 1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,25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điểm (12,5%)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 câu – 0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,5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điểm (5%)</w:t>
            </w:r>
          </w:p>
        </w:tc>
      </w:tr>
      <w:tr w:rsidR="000E42B4" w:rsidRPr="000E42B4" w:rsidTr="000E42B4">
        <w:trPr>
          <w:trHeight w:val="732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Tự luận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1 câu – 2 điểm (20%)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E42B4" w:rsidRPr="000E42B4" w:rsidTr="000E42B4">
        <w:trPr>
          <w:trHeight w:val="1517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2. Công cuộc xây dựng CNXH ở 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Liên Xô (1921 - 1941)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(3.25 đ)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Hoàn cảnh lịch 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sử  và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nội dung  của Chính sách kinh tế mới (NEP).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- Những nét chính về công cuộc xây dựng chủ nghĩa xã hội ở Liên Xô (1921-1941).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Trình bày được chính sách đối ngoại của Liên Xô trong những năm 1921-1941.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Hiểu được bản chất của Chính sách kinh tế mới.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 Phân tích được tác dụng của Chính sách kinh tế mới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Chỉ ra được các thành phần kinh tế trong Chính sách kinh tế mới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Hiểu được các khái niệm kinh tế hàng hóa, vai trò điều tiết của nhà nước, tự hạch toán kinh doanh.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Giải thích được vì sao Liên Xô phải tiến hành công nghiệp hóa xã hội chủ nghĩa.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Ý nghĩa của công cuộc xây dựng CNXH đối với Liên Xô.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 So sánh điểm giống nhau giữa chính sách kinh tế 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mới  với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đường lối đổi mới của Đảng Cộng sản Việt Nam.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Quan điểm của Đảng ta khi tiếp thu Chính sách kinh tế mới. Việt Nam đã học tập gì từ Chính sách kinh tế mới.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E42B4" w:rsidRPr="000E42B4" w:rsidTr="000E42B4">
        <w:trPr>
          <w:trHeight w:val="993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Trắc nghiệm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6 câu – 1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,5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điểm (15%) </w:t>
            </w: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br/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3 câu – 0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,75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điểm (7,5%)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</w:p>
        </w:tc>
      </w:tr>
      <w:tr w:rsidR="000E42B4" w:rsidRPr="000E42B4" w:rsidTr="000E42B4">
        <w:trPr>
          <w:trHeight w:val="993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Tự luận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 câu – 1 điểm</w:t>
            </w:r>
          </w:p>
        </w:tc>
      </w:tr>
      <w:tr w:rsidR="000E42B4" w:rsidRPr="000E42B4" w:rsidTr="000E42B4">
        <w:trPr>
          <w:trHeight w:val="3009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2. Các nước TBCN giữa hai cuộc CTTG (1918 - 1939)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>(2,25đ)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Trình 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bày được :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- Sự hình thành của trật tự thế giới mới sau Chiến tranh TG thứ nhất.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- Nguyên nhân, diễn biến, hậu quả của cuộc khủng hoảng kinh tế 1929-1933.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-Hiểu được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+ Bản chất của trật tự thế giới mới sau CTTG thứ nhất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+ Đặc điểm của cuộc khủng hoảng kinh tế 1929-1933.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+ Khủng hoảng kinh tế là nguyên nhân trực tiếp của Chiến tranh thế giới thứ hai (1939 – 1945)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Khủng hoảng kinh tế 1929 – 1933 đã tác động đến Việt Nam như thế nào.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t>- Vì sao khủng hoảng kinh tế 1929 – 1933 lại tác động đến Việt Nam.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E42B4" w:rsidRPr="000E42B4" w:rsidTr="000E42B4">
        <w:trPr>
          <w:trHeight w:val="795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</w:rPr>
              <w:t>Trắc nghiệm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3 câu – 0,75điểm (7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,5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%)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4 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câu  -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1 điểm (10%)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 câu 0</w:t>
            </w:r>
            <w:proofErr w:type="gramStart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,5</w:t>
            </w:r>
            <w:proofErr w:type="gramEnd"/>
            <w:r w:rsidRPr="000E42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điểm (5%)</w:t>
            </w:r>
          </w:p>
        </w:tc>
      </w:tr>
      <w:tr w:rsidR="000E42B4" w:rsidRPr="000E42B4" w:rsidTr="000E42B4">
        <w:trPr>
          <w:trHeight w:val="786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8" w:right="13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Tổng</w:t>
            </w:r>
            <w:r w:rsidRPr="000E42B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Theme="minorHAnsi" w:hAnsi="Times New Roman"/>
                <w:b/>
                <w:i/>
                <w:sz w:val="28"/>
              </w:rPr>
            </w:pPr>
            <w:r w:rsidRPr="000E42B4">
              <w:rPr>
                <w:rFonts w:ascii="Times New Roman" w:eastAsiaTheme="minorHAnsi" w:hAnsi="Times New Roman"/>
                <w:b/>
                <w:i/>
                <w:sz w:val="28"/>
              </w:rPr>
              <w:t>12 TN = 3 điểm (30%)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Theme="minorHAnsi" w:hAnsi="Times New Roman"/>
                <w:b/>
                <w:i/>
                <w:sz w:val="28"/>
              </w:rPr>
            </w:pPr>
            <w:r w:rsidRPr="000E42B4">
              <w:rPr>
                <w:rFonts w:ascii="Times New Roman" w:eastAsiaTheme="minorHAnsi" w:hAnsi="Times New Roman"/>
                <w:b/>
                <w:i/>
                <w:sz w:val="28"/>
              </w:rPr>
              <w:t xml:space="preserve">          1 TL = 2 điểm (20%)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132" w:right="90"/>
              <w:jc w:val="both"/>
              <w:rPr>
                <w:rFonts w:ascii="Times New Roman" w:eastAsiaTheme="minorHAnsi" w:hAnsi="Times New Roman"/>
                <w:b/>
                <w:i/>
                <w:sz w:val="28"/>
              </w:rPr>
            </w:pPr>
            <w:r w:rsidRPr="000E42B4">
              <w:rPr>
                <w:rFonts w:ascii="Times New Roman" w:eastAsiaTheme="minorHAnsi" w:hAnsi="Times New Roman"/>
                <w:b/>
                <w:i/>
                <w:sz w:val="28"/>
              </w:rPr>
              <w:sym w:font="Wingdings" w:char="F0E8"/>
            </w:r>
            <w:r w:rsidRPr="000E42B4">
              <w:rPr>
                <w:rFonts w:ascii="Times New Roman" w:eastAsiaTheme="minorHAnsi" w:hAnsi="Times New Roman"/>
                <w:b/>
                <w:i/>
                <w:sz w:val="28"/>
              </w:rPr>
              <w:t xml:space="preserve"> 5 điểm – 50%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Theme="minorHAnsi" w:hAnsi="Times New Roman"/>
                <w:b/>
                <w:i/>
                <w:sz w:val="28"/>
              </w:rPr>
            </w:pPr>
            <w:r w:rsidRPr="000E42B4">
              <w:rPr>
                <w:rFonts w:ascii="Times New Roman" w:eastAsiaTheme="minorHAnsi" w:hAnsi="Times New Roman"/>
                <w:b/>
                <w:i/>
                <w:sz w:val="28"/>
              </w:rPr>
              <w:t>12 TN = 3 điểm (30%)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Theme="minorHAnsi" w:hAnsi="Times New Roman"/>
                <w:b/>
                <w:i/>
                <w:sz w:val="28"/>
              </w:rPr>
            </w:pPr>
            <w:r w:rsidRPr="000E42B4">
              <w:rPr>
                <w:rFonts w:ascii="Times New Roman" w:eastAsiaTheme="minorHAnsi" w:hAnsi="Times New Roman"/>
                <w:b/>
                <w:i/>
                <w:sz w:val="28"/>
              </w:rPr>
              <w:sym w:font="Wingdings" w:char="F0E8"/>
            </w:r>
            <w:r w:rsidRPr="000E42B4">
              <w:rPr>
                <w:rFonts w:ascii="Times New Roman" w:eastAsiaTheme="minorHAnsi" w:hAnsi="Times New Roman"/>
                <w:b/>
                <w:i/>
                <w:sz w:val="28"/>
              </w:rPr>
              <w:t xml:space="preserve"> 3 điểm – 30%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90" w:right="112"/>
              <w:jc w:val="both"/>
              <w:rPr>
                <w:rFonts w:ascii="Times New Roman" w:eastAsiaTheme="minorHAnsi" w:hAnsi="Times New Roman"/>
                <w:b/>
                <w:i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4 TN = 1 điểm (10%)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1 TL = 1 điểm (10%)</w:t>
            </w:r>
          </w:p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0E42B4" w:rsidRPr="000E42B4" w:rsidRDefault="000E42B4" w:rsidP="00124108">
            <w:pPr>
              <w:spacing w:before="120" w:after="120" w:line="300" w:lineRule="exact"/>
              <w:ind w:left="68" w:right="7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0E42B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sym w:font="Wingdings" w:char="F0E8"/>
            </w:r>
            <w:r w:rsidRPr="000E42B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2 điểm – 20 %</w:t>
            </w:r>
            <w:r w:rsidRPr="000E42B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br/>
            </w:r>
          </w:p>
        </w:tc>
      </w:tr>
    </w:tbl>
    <w:p w:rsidR="00CA3FDB" w:rsidRPr="00CA3FDB" w:rsidRDefault="000E42B4" w:rsidP="00CA3FDB">
      <w:pPr>
        <w:spacing w:before="120" w:after="120" w:line="3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2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Lớp 10</w:t>
      </w:r>
      <w:r w:rsidR="0068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2555"/>
        <w:gridCol w:w="2554"/>
        <w:gridCol w:w="2721"/>
      </w:tblGrid>
      <w:tr w:rsidR="00CA3FDB" w:rsidRPr="00CA3FDB" w:rsidTr="007F2108">
        <w:tc>
          <w:tcPr>
            <w:tcW w:w="2160" w:type="dxa"/>
          </w:tcPr>
          <w:p w:rsidR="00CA3FDB" w:rsidRPr="00CA3FDB" w:rsidRDefault="00CA3FDB" w:rsidP="00CA3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2555" w:type="dxa"/>
          </w:tcPr>
          <w:p w:rsidR="00CA3FDB" w:rsidRPr="00CA3FDB" w:rsidRDefault="00CA3FDB" w:rsidP="00CA3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="00CA3FDB" w:rsidRPr="00CA3FDB" w:rsidRDefault="00CA3FDB" w:rsidP="00CA3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(5 điểm)</w:t>
            </w:r>
          </w:p>
        </w:tc>
        <w:tc>
          <w:tcPr>
            <w:tcW w:w="2554" w:type="dxa"/>
          </w:tcPr>
          <w:p w:rsidR="00CA3FDB" w:rsidRPr="00CA3FDB" w:rsidRDefault="00CA3FDB" w:rsidP="00CA3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  <w:p w:rsidR="00CA3FDB" w:rsidRPr="00CA3FDB" w:rsidRDefault="00CA3FDB" w:rsidP="00CA3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(3 điểm)</w:t>
            </w:r>
          </w:p>
        </w:tc>
        <w:tc>
          <w:tcPr>
            <w:tcW w:w="2721" w:type="dxa"/>
          </w:tcPr>
          <w:p w:rsidR="00CA3FDB" w:rsidRPr="00CA3FDB" w:rsidRDefault="00CA3FDB" w:rsidP="00CA3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:rsidR="00CA3FDB" w:rsidRPr="00CA3FDB" w:rsidRDefault="00CA3FDB" w:rsidP="00CA3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(2 điểm)</w:t>
            </w:r>
          </w:p>
        </w:tc>
      </w:tr>
      <w:tr w:rsidR="00CA3FDB" w:rsidRPr="00CA3FDB" w:rsidTr="007F2108">
        <w:tc>
          <w:tcPr>
            <w:tcW w:w="2160" w:type="dxa"/>
          </w:tcPr>
          <w:p w:rsidR="00CA3FDB" w:rsidRPr="00CA3FDB" w:rsidRDefault="00CA3FDB" w:rsidP="00CA3FDB">
            <w:pPr>
              <w:shd w:val="clear" w:color="auto" w:fill="FFFFFF"/>
              <w:spacing w:before="120" w:after="100" w:afterAutospacing="1" w:line="30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4: Các quốc gia cổ đại phương Tây (4 điểm)</w:t>
            </w:r>
          </w:p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Nêu được đặc điểm về điều kiện tự nhiên ở phương Tây cổ đại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Nêu nguyên nhân ra đời của các quốc gia cổ đại phương Tây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Trình bày được những thành tựu của văn hóa cổ đại phương Tây</w:t>
            </w:r>
          </w:p>
        </w:tc>
        <w:tc>
          <w:tcPr>
            <w:tcW w:w="2554" w:type="dxa"/>
          </w:tcPr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Phân tích được những ảnh hưởng của điều kiện tự nhiên đến sự phát triển kinh tế của các quốc gia cổ đại phương Tây.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- Giải </w:t>
            </w:r>
            <w:proofErr w:type="gramStart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thích :</w:t>
            </w:r>
            <w:proofErr w:type="gramEnd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 Vì sao gọi là nền dân chủ chủ nô.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Lý giải được vai trò và địa vị của các tầng lớp trong xã hội cổ đại phương Tây.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- Lý </w:t>
            </w:r>
            <w:proofErr w:type="gramStart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giải :</w:t>
            </w:r>
            <w:proofErr w:type="gramEnd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 Vì sao đến thời Hy Lạp và Rô Ma thì những tri </w:t>
            </w:r>
            <w:r w:rsidRPr="00CA3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thức khoa học được gọi là khoa học ?</w:t>
            </w:r>
          </w:p>
        </w:tc>
        <w:tc>
          <w:tcPr>
            <w:tcW w:w="2721" w:type="dxa"/>
          </w:tcPr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Lý </w:t>
            </w:r>
            <w:proofErr w:type="gramStart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giải :</w:t>
            </w:r>
            <w:proofErr w:type="gramEnd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 Vì sao các quốc gia cổ đại phương Tây ra đời muộn ?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- Giải </w:t>
            </w:r>
            <w:proofErr w:type="gramStart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thích :</w:t>
            </w:r>
            <w:proofErr w:type="gramEnd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 Vì sao nô lệ chiếm số lượng đông và có vai trò to lớn trong sản xuất.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Phân tích được những nguyên nhân dẫn đến sự hình thành của chế độ dân chủ cổ đại.</w:t>
            </w:r>
          </w:p>
        </w:tc>
      </w:tr>
      <w:tr w:rsidR="00CA3FDB" w:rsidRPr="00CA3FDB" w:rsidTr="007F2108">
        <w:tc>
          <w:tcPr>
            <w:tcW w:w="2160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Trắc nghiệm</w:t>
            </w:r>
          </w:p>
        </w:tc>
        <w:tc>
          <w:tcPr>
            <w:tcW w:w="2555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10 câu = 2,5 điểm</w:t>
            </w:r>
          </w:p>
        </w:tc>
        <w:tc>
          <w:tcPr>
            <w:tcW w:w="2554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4 câu = 1,0 điểm</w:t>
            </w:r>
          </w:p>
        </w:tc>
        <w:tc>
          <w:tcPr>
            <w:tcW w:w="2721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2 câu = 0,5 điểm</w:t>
            </w:r>
          </w:p>
        </w:tc>
      </w:tr>
      <w:tr w:rsidR="00CA3FDB" w:rsidRPr="00CA3FDB" w:rsidTr="007F2108">
        <w:trPr>
          <w:trHeight w:val="2898"/>
        </w:trPr>
        <w:tc>
          <w:tcPr>
            <w:tcW w:w="2160" w:type="dxa"/>
          </w:tcPr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Chủ đề: Sự phát triển lịch sử và nền văn hóa truyền thống Ấn độ  (4 điểm)</w:t>
            </w:r>
          </w:p>
          <w:p w:rsidR="00CA3FDB" w:rsidRPr="00CA3FDB" w:rsidRDefault="00CA3FDB" w:rsidP="00CA3FD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CA3FDB" w:rsidRPr="00CA3FDB" w:rsidRDefault="00CA3FDB" w:rsidP="00CA3FDB">
            <w:pPr>
              <w:spacing w:after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CA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- Sự định hình và phát triển của VH truyền thống Ấn Độ dưới VT Gúpta.</w:t>
            </w:r>
            <w:r w:rsidRPr="00CA3F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Nêu được hoàn cảnh lịch sử, quá trình hình thành</w:t>
            </w:r>
            <w:proofErr w:type="gramStart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,  phát</w:t>
            </w:r>
            <w:proofErr w:type="gramEnd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 triển và vai trò của vương triều Hồi giáo Đê li và Mô gôn.</w:t>
            </w:r>
          </w:p>
        </w:tc>
        <w:tc>
          <w:tcPr>
            <w:tcW w:w="2554" w:type="dxa"/>
          </w:tcPr>
          <w:p w:rsidR="00CA3FDB" w:rsidRPr="00CA3FDB" w:rsidRDefault="00CA3FDB" w:rsidP="00CA3FDB">
            <w:pPr>
              <w:spacing w:after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- Ảnh hưởng của văn hóa truyền thống Ấn Độ.</w:t>
            </w:r>
          </w:p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So sánh chính sách cai trị của vương triều Hồi giáo Đê li với vương triều Mô gôn để rút ra điểm giống và khác nhau giữa hai vương triều.</w:t>
            </w:r>
          </w:p>
        </w:tc>
        <w:tc>
          <w:tcPr>
            <w:tcW w:w="2721" w:type="dxa"/>
          </w:tcPr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- Giải </w:t>
            </w:r>
            <w:proofErr w:type="gramStart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thích :</w:t>
            </w:r>
            <w:proofErr w:type="gramEnd"/>
            <w:r w:rsidRPr="00CA3FDB">
              <w:rPr>
                <w:rFonts w:ascii="Times New Roman" w:hAnsi="Times New Roman" w:cs="Times New Roman"/>
                <w:sz w:val="28"/>
                <w:szCs w:val="28"/>
              </w:rPr>
              <w:t xml:space="preserve"> Vì sao dưới thời vua Acơba – chế độ phong kiến Ấn độ phát triển đạt đến đỉnh cao.</w:t>
            </w:r>
          </w:p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A3FDB" w:rsidRPr="00CA3FDB" w:rsidTr="007F2108">
        <w:tc>
          <w:tcPr>
            <w:tcW w:w="2160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Trắc nghiệm</w:t>
            </w:r>
          </w:p>
        </w:tc>
        <w:tc>
          <w:tcPr>
            <w:tcW w:w="2555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4 câu = 1 điểm</w:t>
            </w:r>
          </w:p>
        </w:tc>
        <w:tc>
          <w:tcPr>
            <w:tcW w:w="2554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A3FDB" w:rsidRPr="00CA3FDB" w:rsidTr="007F2108">
        <w:tc>
          <w:tcPr>
            <w:tcW w:w="2160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Tự luận</w:t>
            </w:r>
          </w:p>
        </w:tc>
        <w:tc>
          <w:tcPr>
            <w:tcW w:w="2555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4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1 câu = 1,5 điểm</w:t>
            </w:r>
          </w:p>
        </w:tc>
        <w:tc>
          <w:tcPr>
            <w:tcW w:w="2721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1 câu = 1,5 điểm</w:t>
            </w:r>
          </w:p>
        </w:tc>
      </w:tr>
      <w:tr w:rsidR="00CA3FDB" w:rsidRPr="00CA3FDB" w:rsidTr="007F2108">
        <w:tc>
          <w:tcPr>
            <w:tcW w:w="2160" w:type="dxa"/>
          </w:tcPr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8: Sự hình thành và phát triển các vương quốc chính ở Đông Nam Á 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(2 điểm)</w:t>
            </w:r>
          </w:p>
        </w:tc>
        <w:tc>
          <w:tcPr>
            <w:tcW w:w="2555" w:type="dxa"/>
          </w:tcPr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Nêu các giai đoạn phát triển của chế độ phong kiến ở ĐNA và kể tên các quốc gia ở ĐNA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Điều kiện tự nhiên ở ĐNA có những thuận lợi và khó khăn gì đối với sự phát triển kinh tế và lịch sử của các quốc gia ĐNA</w:t>
            </w:r>
          </w:p>
        </w:tc>
        <w:tc>
          <w:tcPr>
            <w:tcW w:w="2554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Điều kiện hình thành các quốc gia phong kiến ở ĐNA</w:t>
            </w:r>
          </w:p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sz w:val="28"/>
                <w:szCs w:val="28"/>
              </w:rPr>
              <w:t>- Biểu hiện về sự phát triển của chế độ phong kiến của các nước ĐNA</w:t>
            </w:r>
          </w:p>
        </w:tc>
        <w:tc>
          <w:tcPr>
            <w:tcW w:w="2721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FDB" w:rsidRPr="00CA3FDB" w:rsidTr="007F2108">
        <w:tc>
          <w:tcPr>
            <w:tcW w:w="2160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Trắc nghiệm</w:t>
            </w:r>
          </w:p>
        </w:tc>
        <w:tc>
          <w:tcPr>
            <w:tcW w:w="2555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6 câu = 1,5 điểm</w:t>
            </w:r>
          </w:p>
        </w:tc>
        <w:tc>
          <w:tcPr>
            <w:tcW w:w="2554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2 câu = 0,5 điểm</w:t>
            </w:r>
          </w:p>
        </w:tc>
        <w:tc>
          <w:tcPr>
            <w:tcW w:w="2721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A3FDB" w:rsidRPr="00CA3FDB" w:rsidTr="007F2108">
        <w:tc>
          <w:tcPr>
            <w:tcW w:w="9990" w:type="dxa"/>
            <w:gridSpan w:val="4"/>
          </w:tcPr>
          <w:p w:rsidR="00CA3FDB" w:rsidRPr="00CA3FDB" w:rsidRDefault="00CA3FDB" w:rsidP="00CA3FD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sz w:val="28"/>
                <w:szCs w:val="28"/>
              </w:rPr>
              <w:t>Tổng số câu, số điểm cho các bài</w:t>
            </w:r>
          </w:p>
        </w:tc>
      </w:tr>
      <w:tr w:rsidR="00CA3FDB" w:rsidRPr="00CA3FDB" w:rsidTr="007F2108">
        <w:trPr>
          <w:trHeight w:val="260"/>
        </w:trPr>
        <w:tc>
          <w:tcPr>
            <w:tcW w:w="2160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Trắc nghiệm</w:t>
            </w:r>
          </w:p>
        </w:tc>
        <w:tc>
          <w:tcPr>
            <w:tcW w:w="2555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20 câu = 5</w:t>
            </w:r>
            <w:proofErr w:type="gramStart"/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  <w:proofErr w:type="gramEnd"/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 (50%)</w:t>
            </w:r>
          </w:p>
        </w:tc>
        <w:tc>
          <w:tcPr>
            <w:tcW w:w="2554" w:type="dxa"/>
          </w:tcPr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 câu = 1,5 điểm 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(15%)</w:t>
            </w:r>
          </w:p>
        </w:tc>
        <w:tc>
          <w:tcPr>
            <w:tcW w:w="2721" w:type="dxa"/>
          </w:tcPr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câu = 0,5 điểm </w:t>
            </w:r>
          </w:p>
          <w:p w:rsidR="00CA3FDB" w:rsidRPr="00CA3FDB" w:rsidRDefault="00CA3FDB" w:rsidP="00CA3F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(5%)</w:t>
            </w:r>
          </w:p>
        </w:tc>
      </w:tr>
      <w:tr w:rsidR="00CA3FDB" w:rsidRPr="00CA3FDB" w:rsidTr="007F2108">
        <w:tc>
          <w:tcPr>
            <w:tcW w:w="2160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Tự luận</w:t>
            </w:r>
          </w:p>
        </w:tc>
        <w:tc>
          <w:tcPr>
            <w:tcW w:w="2555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4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1 câu = 1</w:t>
            </w:r>
            <w:proofErr w:type="gramStart"/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proofErr w:type="gramEnd"/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 (15%)</w:t>
            </w:r>
          </w:p>
        </w:tc>
        <w:tc>
          <w:tcPr>
            <w:tcW w:w="2721" w:type="dxa"/>
          </w:tcPr>
          <w:p w:rsidR="00CA3FDB" w:rsidRPr="00CA3FDB" w:rsidRDefault="00CA3FDB" w:rsidP="00CA3FDB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1 câu = 1</w:t>
            </w:r>
            <w:proofErr w:type="gramStart"/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proofErr w:type="gramEnd"/>
            <w:r w:rsidRPr="00CA3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 (15%)</w:t>
            </w:r>
          </w:p>
        </w:tc>
      </w:tr>
    </w:tbl>
    <w:p w:rsidR="00855384" w:rsidRDefault="00855384" w:rsidP="00124108">
      <w:pPr>
        <w:spacing w:before="120" w:after="12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2113D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A3FD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TM.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TỔ CHUYÊN MÔN</w:t>
      </w:r>
    </w:p>
    <w:p w:rsidR="00855384" w:rsidRPr="00124108" w:rsidRDefault="002113D2" w:rsidP="00124108">
      <w:pPr>
        <w:spacing w:before="120" w:after="120" w:line="300" w:lineRule="exact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24108">
        <w:rPr>
          <w:rFonts w:ascii="Times New Roman" w:hAnsi="Times New Roman" w:cs="Times New Roman"/>
          <w:b/>
          <w:i/>
          <w:sz w:val="26"/>
          <w:szCs w:val="26"/>
        </w:rPr>
        <w:t>Nơi nhân:</w:t>
      </w:r>
      <w:r w:rsidR="00855384" w:rsidRPr="0012410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</w:t>
      </w:r>
      <w:r w:rsidRPr="0012410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</w:t>
      </w:r>
      <w:r w:rsidR="00124108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39308D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1241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55384" w:rsidRPr="00124108">
        <w:rPr>
          <w:rFonts w:ascii="Times New Roman" w:hAnsi="Times New Roman" w:cs="Times New Roman"/>
          <w:b/>
          <w:sz w:val="28"/>
          <w:szCs w:val="28"/>
        </w:rPr>
        <w:t>TỔ TRƯỞNG</w:t>
      </w:r>
    </w:p>
    <w:p w:rsidR="002113D2" w:rsidRPr="00124108" w:rsidRDefault="002113D2" w:rsidP="00124108">
      <w:pPr>
        <w:pStyle w:val="ListParagraph"/>
        <w:numPr>
          <w:ilvl w:val="0"/>
          <w:numId w:val="2"/>
        </w:numPr>
        <w:spacing w:before="120" w:after="120" w:line="300" w:lineRule="exact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24108">
        <w:rPr>
          <w:rFonts w:ascii="Times New Roman" w:hAnsi="Times New Roman" w:cs="Times New Roman"/>
          <w:sz w:val="24"/>
          <w:szCs w:val="24"/>
        </w:rPr>
        <w:t>BGH (b/cáo),</w:t>
      </w:r>
    </w:p>
    <w:p w:rsidR="002113D2" w:rsidRPr="00124108" w:rsidRDefault="002113D2" w:rsidP="00124108">
      <w:pPr>
        <w:pStyle w:val="ListParagraph"/>
        <w:numPr>
          <w:ilvl w:val="0"/>
          <w:numId w:val="2"/>
        </w:numPr>
        <w:spacing w:before="120" w:after="120" w:line="300" w:lineRule="exact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24108">
        <w:rPr>
          <w:rFonts w:ascii="Times New Roman" w:hAnsi="Times New Roman" w:cs="Times New Roman"/>
          <w:sz w:val="24"/>
          <w:szCs w:val="24"/>
        </w:rPr>
        <w:t>GV Lịch sử</w:t>
      </w:r>
      <w:r w:rsidR="00124108" w:rsidRPr="00124108">
        <w:rPr>
          <w:rFonts w:ascii="Times New Roman" w:hAnsi="Times New Roman" w:cs="Times New Roman"/>
          <w:sz w:val="24"/>
          <w:szCs w:val="24"/>
        </w:rPr>
        <w:t>,</w:t>
      </w:r>
    </w:p>
    <w:p w:rsidR="00124108" w:rsidRPr="00124108" w:rsidRDefault="00124108" w:rsidP="00124108">
      <w:pPr>
        <w:pStyle w:val="ListParagraph"/>
        <w:numPr>
          <w:ilvl w:val="0"/>
          <w:numId w:val="2"/>
        </w:numPr>
        <w:spacing w:before="120" w:after="120" w:line="300" w:lineRule="exact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24108">
        <w:rPr>
          <w:rFonts w:ascii="Times New Roman" w:hAnsi="Times New Roman" w:cs="Times New Roman"/>
          <w:sz w:val="24"/>
          <w:szCs w:val="24"/>
        </w:rPr>
        <w:t>Web,</w:t>
      </w:r>
    </w:p>
    <w:p w:rsidR="00124108" w:rsidRPr="002113D2" w:rsidRDefault="00124108" w:rsidP="00124108">
      <w:pPr>
        <w:pStyle w:val="ListParagraph"/>
        <w:numPr>
          <w:ilvl w:val="0"/>
          <w:numId w:val="2"/>
        </w:numPr>
        <w:spacing w:before="120" w:after="120" w:line="300" w:lineRule="exact"/>
        <w:ind w:left="180" w:hanging="180"/>
        <w:rPr>
          <w:rFonts w:ascii="Times New Roman" w:hAnsi="Times New Roman" w:cs="Times New Roman"/>
          <w:b/>
          <w:sz w:val="28"/>
          <w:szCs w:val="28"/>
        </w:rPr>
      </w:pPr>
      <w:r w:rsidRPr="00124108">
        <w:rPr>
          <w:rFonts w:ascii="Times New Roman" w:hAnsi="Times New Roman" w:cs="Times New Roman"/>
          <w:sz w:val="24"/>
          <w:szCs w:val="24"/>
        </w:rPr>
        <w:t>Lưu TCM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13D2" w:rsidRDefault="002113D2" w:rsidP="00124108">
      <w:pPr>
        <w:spacing w:before="120" w:after="12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855384" w:rsidRDefault="00124108" w:rsidP="00124108">
      <w:pPr>
        <w:spacing w:before="120" w:after="12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553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9308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="00855384">
        <w:rPr>
          <w:rFonts w:ascii="Times New Roman" w:hAnsi="Times New Roman" w:cs="Times New Roman"/>
          <w:b/>
          <w:sz w:val="28"/>
          <w:szCs w:val="28"/>
        </w:rPr>
        <w:t>Phan Văn Quang</w:t>
      </w:r>
    </w:p>
    <w:sectPr w:rsidR="00855384" w:rsidSect="00FF07C0">
      <w:footerReference w:type="default" r:id="rId8"/>
      <w:pgSz w:w="11909" w:h="16834" w:code="9"/>
      <w:pgMar w:top="446" w:right="475" w:bottom="45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B6" w:rsidRDefault="006F57B6" w:rsidP="004257DC">
      <w:pPr>
        <w:spacing w:after="0" w:line="240" w:lineRule="auto"/>
      </w:pPr>
      <w:r>
        <w:separator/>
      </w:r>
    </w:p>
  </w:endnote>
  <w:endnote w:type="continuationSeparator" w:id="0">
    <w:p w:rsidR="006F57B6" w:rsidRDefault="006F57B6" w:rsidP="0042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673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7DC" w:rsidRDefault="00425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0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57DC" w:rsidRDefault="00425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B6" w:rsidRDefault="006F57B6" w:rsidP="004257DC">
      <w:pPr>
        <w:spacing w:after="0" w:line="240" w:lineRule="auto"/>
      </w:pPr>
      <w:r>
        <w:separator/>
      </w:r>
    </w:p>
  </w:footnote>
  <w:footnote w:type="continuationSeparator" w:id="0">
    <w:p w:rsidR="006F57B6" w:rsidRDefault="006F57B6" w:rsidP="0042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148"/>
    <w:multiLevelType w:val="hybridMultilevel"/>
    <w:tmpl w:val="7832B3FC"/>
    <w:lvl w:ilvl="0" w:tplc="EB407F6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C59A9"/>
    <w:multiLevelType w:val="hybridMultilevel"/>
    <w:tmpl w:val="04C68D36"/>
    <w:lvl w:ilvl="0" w:tplc="3B9E65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CB"/>
    <w:rsid w:val="00020182"/>
    <w:rsid w:val="00020924"/>
    <w:rsid w:val="000D32F2"/>
    <w:rsid w:val="000E42B4"/>
    <w:rsid w:val="00124108"/>
    <w:rsid w:val="00180A96"/>
    <w:rsid w:val="001C244F"/>
    <w:rsid w:val="002113D2"/>
    <w:rsid w:val="002D3BF1"/>
    <w:rsid w:val="00382D57"/>
    <w:rsid w:val="0039308D"/>
    <w:rsid w:val="004257DC"/>
    <w:rsid w:val="0043344E"/>
    <w:rsid w:val="00437EC4"/>
    <w:rsid w:val="00561FA5"/>
    <w:rsid w:val="00591D75"/>
    <w:rsid w:val="00592149"/>
    <w:rsid w:val="005C654D"/>
    <w:rsid w:val="005C67E3"/>
    <w:rsid w:val="00654AA2"/>
    <w:rsid w:val="006867F7"/>
    <w:rsid w:val="006B4403"/>
    <w:rsid w:val="006F57B6"/>
    <w:rsid w:val="00734AF3"/>
    <w:rsid w:val="00741B57"/>
    <w:rsid w:val="007712CB"/>
    <w:rsid w:val="007B5C27"/>
    <w:rsid w:val="00855384"/>
    <w:rsid w:val="00856EDA"/>
    <w:rsid w:val="008E33CC"/>
    <w:rsid w:val="008F4285"/>
    <w:rsid w:val="00936674"/>
    <w:rsid w:val="00957037"/>
    <w:rsid w:val="00A82940"/>
    <w:rsid w:val="00B0438B"/>
    <w:rsid w:val="00CA3FDB"/>
    <w:rsid w:val="00DF3F19"/>
    <w:rsid w:val="00E0600B"/>
    <w:rsid w:val="00E847C0"/>
    <w:rsid w:val="00ED024F"/>
    <w:rsid w:val="00F34CDD"/>
    <w:rsid w:val="00F75863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CB"/>
    <w:pPr>
      <w:ind w:left="720"/>
      <w:contextualSpacing/>
    </w:pPr>
  </w:style>
  <w:style w:type="table" w:styleId="TableGrid">
    <w:name w:val="Table Grid"/>
    <w:basedOn w:val="TableNormal"/>
    <w:uiPriority w:val="59"/>
    <w:rsid w:val="00771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9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7DC"/>
  </w:style>
  <w:style w:type="paragraph" w:styleId="Footer">
    <w:name w:val="footer"/>
    <w:basedOn w:val="Normal"/>
    <w:link w:val="FooterChar"/>
    <w:uiPriority w:val="99"/>
    <w:unhideWhenUsed/>
    <w:rsid w:val="0042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7DC"/>
  </w:style>
  <w:style w:type="table" w:customStyle="1" w:styleId="TableGrid2">
    <w:name w:val="Table Grid2"/>
    <w:basedOn w:val="TableNormal"/>
    <w:next w:val="TableGrid"/>
    <w:uiPriority w:val="59"/>
    <w:rsid w:val="00CA3FD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CB"/>
    <w:pPr>
      <w:ind w:left="720"/>
      <w:contextualSpacing/>
    </w:pPr>
  </w:style>
  <w:style w:type="table" w:styleId="TableGrid">
    <w:name w:val="Table Grid"/>
    <w:basedOn w:val="TableNormal"/>
    <w:uiPriority w:val="59"/>
    <w:rsid w:val="00771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9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7DC"/>
  </w:style>
  <w:style w:type="paragraph" w:styleId="Footer">
    <w:name w:val="footer"/>
    <w:basedOn w:val="Normal"/>
    <w:link w:val="FooterChar"/>
    <w:uiPriority w:val="99"/>
    <w:unhideWhenUsed/>
    <w:rsid w:val="0042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7DC"/>
  </w:style>
  <w:style w:type="table" w:customStyle="1" w:styleId="TableGrid2">
    <w:name w:val="Table Grid2"/>
    <w:basedOn w:val="TableNormal"/>
    <w:next w:val="TableGrid"/>
    <w:uiPriority w:val="59"/>
    <w:rsid w:val="00CA3FD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2020-12-07T07:20:00Z</dcterms:created>
  <dcterms:modified xsi:type="dcterms:W3CDTF">2020-12-07T07:57:00Z</dcterms:modified>
</cp:coreProperties>
</file>