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FB" w:rsidRPr="00175B6B" w:rsidRDefault="00D677A5" w:rsidP="00BF59FB">
      <w:pPr>
        <w:tabs>
          <w:tab w:val="left" w:pos="5400"/>
        </w:tabs>
        <w:spacing w:after="0" w:line="3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TRƯỜNG THPT TRẦN PHÚ</w:t>
      </w:r>
      <w:r w:rsidR="00BF59FB"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712CB"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 TRẬN ĐỀ KIỂ</w:t>
      </w:r>
      <w:r w:rsidR="00F63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 CUỐI KÌ I</w:t>
      </w:r>
      <w:bookmarkStart w:id="0" w:name="_GoBack"/>
      <w:bookmarkEnd w:id="0"/>
    </w:p>
    <w:p w:rsidR="007712CB" w:rsidRPr="00175B6B" w:rsidRDefault="00BF59FB" w:rsidP="00BF59FB">
      <w:pPr>
        <w:tabs>
          <w:tab w:val="left" w:pos="5400"/>
        </w:tabs>
        <w:spacing w:after="0" w:line="3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D677A5"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 LỊCH SỬ</w:t>
      </w: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</w:t>
      </w:r>
      <w:r w:rsidR="007712CB"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</w:t>
      </w:r>
      <w:r w:rsidR="00A21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712CB"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LỊCH SỬ 10</w:t>
      </w:r>
    </w:p>
    <w:p w:rsidR="007712CB" w:rsidRPr="00175B6B" w:rsidRDefault="00BF59FB" w:rsidP="00BF59FB">
      <w:pPr>
        <w:tabs>
          <w:tab w:val="left" w:pos="4320"/>
          <w:tab w:val="left" w:pos="5400"/>
        </w:tabs>
        <w:spacing w:after="0" w:line="3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            </w:t>
      </w:r>
      <w:r w:rsidR="007712CB"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</w:t>
      </w: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 2020 – 2021</w:t>
      </w:r>
    </w:p>
    <w:p w:rsidR="00BF59FB" w:rsidRPr="00175B6B" w:rsidRDefault="00BF59FB" w:rsidP="00BF59FB">
      <w:pPr>
        <w:tabs>
          <w:tab w:val="left" w:pos="4320"/>
        </w:tabs>
        <w:spacing w:after="0" w:line="3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12CB" w:rsidRPr="00175B6B" w:rsidRDefault="007712CB" w:rsidP="007712CB">
      <w:pPr>
        <w:spacing w:before="120" w:after="100" w:afterAutospacing="1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MỤC ĐÍCH YÊU CẦU</w:t>
      </w:r>
    </w:p>
    <w:p w:rsidR="007712CB" w:rsidRPr="00175B6B" w:rsidRDefault="007712CB" w:rsidP="00BF59FB">
      <w:pPr>
        <w:pStyle w:val="ListParagraph"/>
        <w:tabs>
          <w:tab w:val="left" w:pos="99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xong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giớ</w:t>
      </w:r>
      <w:r w:rsidR="00957037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cổ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12CB" w:rsidRPr="00175B6B" w:rsidRDefault="007712CB" w:rsidP="00BF59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12CB" w:rsidRPr="00175B6B" w:rsidRDefault="007712CB" w:rsidP="00BF59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</w:t>
      </w:r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iá</w:t>
      </w:r>
      <w:proofErr w:type="spellEnd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5160A5"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proofErr w:type="gram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hồi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175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12CB" w:rsidRPr="00175B6B" w:rsidRDefault="007712CB" w:rsidP="00666AC7">
      <w:pPr>
        <w:shd w:val="clear" w:color="auto" w:fill="FFFFFF"/>
        <w:spacing w:before="120"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HÌNH THỨC KIỂM TRA</w:t>
      </w:r>
    </w:p>
    <w:p w:rsidR="007712CB" w:rsidRPr="00175B6B" w:rsidRDefault="007712CB" w:rsidP="00666AC7">
      <w:pPr>
        <w:shd w:val="clear" w:color="auto" w:fill="FFFFFF"/>
        <w:spacing w:before="120" w:after="0" w:line="30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712CB" w:rsidRPr="00175B6B" w:rsidRDefault="007712CB" w:rsidP="00666AC7">
      <w:pPr>
        <w:shd w:val="clear" w:color="auto" w:fill="FFFFFF"/>
        <w:spacing w:after="0" w:line="30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NỘI DUNG</w:t>
      </w:r>
    </w:p>
    <w:p w:rsidR="007712CB" w:rsidRPr="00175B6B" w:rsidRDefault="007712CB" w:rsidP="00666AC7">
      <w:pPr>
        <w:shd w:val="clear" w:color="auto" w:fill="FFFFFF"/>
        <w:spacing w:after="0" w:line="30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4: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cổ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Tây</w:t>
      </w:r>
      <w:proofErr w:type="spellEnd"/>
      <w:r w:rsidR="00957037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="00957037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957037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712CB" w:rsidRPr="00175B6B" w:rsidRDefault="00B61298" w:rsidP="00666AC7">
      <w:pPr>
        <w:shd w:val="clear" w:color="auto" w:fill="FFFFFF"/>
        <w:spacing w:after="0" w:line="30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Ấn</w:t>
      </w:r>
      <w:proofErr w:type="spellEnd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957037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</w:t>
      </w:r>
      <w:proofErr w:type="spellStart"/>
      <w:r w:rsidR="00957037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="00957037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712CB" w:rsidRPr="00175B6B" w:rsidRDefault="00957037" w:rsidP="00666AC7">
      <w:pPr>
        <w:shd w:val="clear" w:color="auto" w:fill="FFFFFF"/>
        <w:spacing w:after="0" w:line="300" w:lineRule="exact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7712CB" w:rsidRPr="00175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 xml:space="preserve"> Nam Á (1 </w:t>
      </w:r>
      <w:proofErr w:type="spellStart"/>
      <w:r w:rsidRPr="00175B6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75B6B">
        <w:rPr>
          <w:rFonts w:ascii="Times New Roman" w:hAnsi="Times New Roman" w:cs="Times New Roman"/>
          <w:sz w:val="28"/>
          <w:szCs w:val="28"/>
        </w:rPr>
        <w:t>)</w:t>
      </w:r>
    </w:p>
    <w:p w:rsidR="007712CB" w:rsidRPr="00175B6B" w:rsidRDefault="007712CB" w:rsidP="00666AC7">
      <w:pPr>
        <w:shd w:val="clear" w:color="auto" w:fill="FFFFFF"/>
        <w:spacing w:before="120"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IV. </w:t>
      </w:r>
      <w:r w:rsidRPr="00175B6B">
        <w:rPr>
          <w:rFonts w:ascii="Times New Roman" w:hAnsi="Times New Roman" w:cs="Times New Roman"/>
          <w:b/>
          <w:sz w:val="28"/>
          <w:szCs w:val="28"/>
        </w:rPr>
        <w:t>MA TRẬN ĐỀ KIỂM TRA 1 TIẾT HỌ</w:t>
      </w:r>
      <w:r w:rsidR="00C57193" w:rsidRPr="00175B6B">
        <w:rPr>
          <w:rFonts w:ascii="Times New Roman" w:hAnsi="Times New Roman" w:cs="Times New Roman"/>
          <w:b/>
          <w:sz w:val="28"/>
          <w:szCs w:val="28"/>
        </w:rPr>
        <w:t>C KÌ I NĂM 2020 - 2021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2555"/>
        <w:gridCol w:w="2554"/>
        <w:gridCol w:w="2721"/>
      </w:tblGrid>
      <w:tr w:rsidR="007712CB" w:rsidRPr="00175B6B" w:rsidTr="00BF59FB">
        <w:tc>
          <w:tcPr>
            <w:tcW w:w="2160" w:type="dxa"/>
          </w:tcPr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2555" w:type="dxa"/>
          </w:tcPr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(5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4" w:type="dxa"/>
          </w:tcPr>
          <w:p w:rsidR="00957037" w:rsidRPr="00175B6B" w:rsidRDefault="007712CB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(3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721" w:type="dxa"/>
          </w:tcPr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712CB" w:rsidRPr="00175B6B" w:rsidTr="00BF59FB">
        <w:tc>
          <w:tcPr>
            <w:tcW w:w="2160" w:type="dxa"/>
          </w:tcPr>
          <w:p w:rsidR="00180A96" w:rsidRPr="00175B6B" w:rsidRDefault="007712CB" w:rsidP="005160A5">
            <w:pPr>
              <w:shd w:val="clear" w:color="auto" w:fill="FFFFFF"/>
              <w:spacing w:before="120" w:after="100" w:afterAutospacing="1" w:line="30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Tây</w:t>
            </w:r>
            <w:proofErr w:type="spellEnd"/>
            <w:r w:rsidR="00180A96"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(4 </w:t>
            </w:r>
            <w:proofErr w:type="spellStart"/>
            <w:r w:rsidR="00180A96"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="00180A96" w:rsidRPr="00175B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7712CB" w:rsidRPr="00175B6B" w:rsidRDefault="007712CB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F1" w:rsidRPr="00175B6B" w:rsidRDefault="002D3BF1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tựu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2554" w:type="dxa"/>
          </w:tcPr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nô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tầng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đạ</w:t>
            </w:r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Hy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Lạp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21" w:type="dxa"/>
          </w:tcPr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đờ</w:t>
            </w:r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muộn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nô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chiếm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2CB" w:rsidRPr="00175B6B" w:rsidRDefault="007712CB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180A96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2CB" w:rsidRPr="00175B6B" w:rsidTr="00BF59FB">
        <w:tc>
          <w:tcPr>
            <w:tcW w:w="2160" w:type="dxa"/>
          </w:tcPr>
          <w:p w:rsidR="007712CB" w:rsidRPr="00175B6B" w:rsidRDefault="00180A96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Trắc</w:t>
            </w:r>
            <w:proofErr w:type="spellEnd"/>
            <w:r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555" w:type="dxa"/>
          </w:tcPr>
          <w:p w:rsidR="007712CB" w:rsidRPr="00175B6B" w:rsidRDefault="00180A96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2,5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554" w:type="dxa"/>
          </w:tcPr>
          <w:p w:rsidR="007712CB" w:rsidRPr="00175B6B" w:rsidRDefault="00180A96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1,0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721" w:type="dxa"/>
          </w:tcPr>
          <w:p w:rsidR="007712CB" w:rsidRPr="00175B6B" w:rsidRDefault="00180A96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0,5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</w:tr>
      <w:tr w:rsidR="00E655C1" w:rsidRPr="00175B6B" w:rsidTr="00B564A6">
        <w:trPr>
          <w:trHeight w:val="2898"/>
        </w:trPr>
        <w:tc>
          <w:tcPr>
            <w:tcW w:w="2160" w:type="dxa"/>
          </w:tcPr>
          <w:p w:rsidR="00E655C1" w:rsidRPr="00175B6B" w:rsidRDefault="00E655C1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Chủ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7193"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nền</w:t>
            </w:r>
            <w:proofErr w:type="spellEnd"/>
            <w:r w:rsidR="00C57193"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truyền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thống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Ấn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(4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655C1" w:rsidRPr="00175B6B" w:rsidRDefault="00E655C1" w:rsidP="005160A5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</w:tcPr>
          <w:p w:rsidR="00E655C1" w:rsidRPr="00175B6B" w:rsidRDefault="00E655C1" w:rsidP="005160A5">
            <w:pPr>
              <w:spacing w:after="1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175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- Sự định hình và phát triển của VH truyền thống Ấn Độ dưới VT Gúpta.</w:t>
            </w:r>
            <w:r w:rsidRPr="00175B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655C1" w:rsidRPr="00175B6B" w:rsidRDefault="00E655C1" w:rsidP="005160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proofErr w:type="gram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proofErr w:type="gram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Đê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gôn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4" w:type="dxa"/>
          </w:tcPr>
          <w:p w:rsidR="00E655C1" w:rsidRPr="00175B6B" w:rsidRDefault="00E655C1" w:rsidP="005160A5">
            <w:pPr>
              <w:spacing w:after="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- Ảnh hưởng của văn hóa truyền thống Ấn Độ.</w:t>
            </w:r>
          </w:p>
          <w:p w:rsidR="00E655C1" w:rsidRPr="00175B6B" w:rsidRDefault="00E655C1" w:rsidP="005160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cai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Đê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gôn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="004233BF" w:rsidRPr="0017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1" w:type="dxa"/>
          </w:tcPr>
          <w:p w:rsidR="00E655C1" w:rsidRPr="00175B6B" w:rsidRDefault="00E655C1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Acơba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đỉnh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5C1" w:rsidRPr="00175B6B" w:rsidRDefault="00E655C1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712CB" w:rsidRPr="00175B6B" w:rsidTr="00BF59FB">
        <w:tc>
          <w:tcPr>
            <w:tcW w:w="2160" w:type="dxa"/>
          </w:tcPr>
          <w:p w:rsidR="007712CB" w:rsidRPr="00175B6B" w:rsidRDefault="00957037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2D3BF1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E33CC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Trắc</w:t>
            </w:r>
            <w:proofErr w:type="spellEnd"/>
            <w:r w:rsidR="008E33CC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E33CC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555" w:type="dxa"/>
          </w:tcPr>
          <w:p w:rsidR="007712CB" w:rsidRPr="00175B6B" w:rsidRDefault="00E655C1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</w:t>
            </w:r>
            <w:r w:rsidR="008E33CC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E33CC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554" w:type="dxa"/>
          </w:tcPr>
          <w:p w:rsidR="007712CB" w:rsidRPr="00175B6B" w:rsidRDefault="007712CB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21" w:type="dxa"/>
          </w:tcPr>
          <w:p w:rsidR="007712CB" w:rsidRPr="00175B6B" w:rsidRDefault="007712CB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D32F2" w:rsidRPr="00175B6B" w:rsidTr="00BF59FB">
        <w:tc>
          <w:tcPr>
            <w:tcW w:w="2160" w:type="dxa"/>
          </w:tcPr>
          <w:p w:rsidR="000D32F2" w:rsidRPr="00175B6B" w:rsidRDefault="00957037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proofErr w:type="spellStart"/>
            <w:r w:rsidR="000D32F2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Tự</w:t>
            </w:r>
            <w:proofErr w:type="spellEnd"/>
            <w:r w:rsidR="000D32F2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D32F2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555" w:type="dxa"/>
          </w:tcPr>
          <w:p w:rsidR="000D32F2" w:rsidRPr="00175B6B" w:rsidRDefault="000D32F2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4" w:type="dxa"/>
          </w:tcPr>
          <w:p w:rsidR="000D32F2" w:rsidRPr="00175B6B" w:rsidRDefault="00E655C1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</w:t>
            </w:r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r w:rsidR="00936674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36674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721" w:type="dxa"/>
          </w:tcPr>
          <w:p w:rsidR="000D32F2" w:rsidRPr="00175B6B" w:rsidRDefault="00936674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1,5</w:t>
            </w:r>
            <w:r w:rsidR="000D32F2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D32F2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</w:tr>
      <w:tr w:rsidR="008E33CC" w:rsidRPr="00175B6B" w:rsidTr="00BF59FB">
        <w:tc>
          <w:tcPr>
            <w:tcW w:w="2160" w:type="dxa"/>
          </w:tcPr>
          <w:p w:rsidR="00BF59FB" w:rsidRPr="00175B6B" w:rsidRDefault="00ED024F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8: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vương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Đông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Nam Á</w:t>
            </w:r>
            <w:r w:rsidR="001C244F"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33CC" w:rsidRPr="00175B6B" w:rsidRDefault="00E655C1" w:rsidP="005160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ED024F"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024F"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="00ED024F"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5" w:type="dxa"/>
          </w:tcPr>
          <w:p w:rsidR="008E33CC" w:rsidRPr="00175B6B" w:rsidRDefault="001C244F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ở ĐNA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ở ĐNA</w:t>
            </w:r>
          </w:p>
          <w:p w:rsidR="001C244F" w:rsidRPr="00175B6B" w:rsidRDefault="001C244F" w:rsidP="0051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ở ĐNA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ĐNA</w:t>
            </w:r>
          </w:p>
        </w:tc>
        <w:tc>
          <w:tcPr>
            <w:tcW w:w="2554" w:type="dxa"/>
          </w:tcPr>
          <w:p w:rsidR="008E33CC" w:rsidRPr="00175B6B" w:rsidRDefault="001C244F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ở ĐNA</w:t>
            </w:r>
          </w:p>
          <w:p w:rsidR="00E655C1" w:rsidRPr="00175B6B" w:rsidRDefault="00E655C1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75B6B">
              <w:rPr>
                <w:rFonts w:ascii="Times New Roman" w:hAnsi="Times New Roman" w:cs="Times New Roman"/>
                <w:sz w:val="28"/>
                <w:szCs w:val="28"/>
              </w:rPr>
              <w:t xml:space="preserve"> ĐNA</w:t>
            </w:r>
          </w:p>
        </w:tc>
        <w:tc>
          <w:tcPr>
            <w:tcW w:w="2721" w:type="dxa"/>
          </w:tcPr>
          <w:p w:rsidR="008E33CC" w:rsidRPr="00175B6B" w:rsidRDefault="008E33CC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44F" w:rsidRPr="00175B6B" w:rsidTr="00BF59FB">
        <w:tc>
          <w:tcPr>
            <w:tcW w:w="2160" w:type="dxa"/>
          </w:tcPr>
          <w:p w:rsidR="001C244F" w:rsidRPr="00175B6B" w:rsidRDefault="007B5C27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1C244F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C244F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Trắc</w:t>
            </w:r>
            <w:proofErr w:type="spellEnd"/>
            <w:r w:rsidR="001C244F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C244F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555" w:type="dxa"/>
          </w:tcPr>
          <w:p w:rsidR="001C244F" w:rsidRPr="00175B6B" w:rsidRDefault="001F25F5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</w:t>
            </w:r>
            <w:r w:rsidR="001C244F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,5 </w:t>
            </w:r>
            <w:proofErr w:type="spellStart"/>
            <w:r w:rsidR="001C244F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554" w:type="dxa"/>
          </w:tcPr>
          <w:p w:rsidR="001C244F" w:rsidRPr="00175B6B" w:rsidRDefault="001F25F5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0,</w:t>
            </w:r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proofErr w:type="spellStart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721" w:type="dxa"/>
          </w:tcPr>
          <w:p w:rsidR="001C244F" w:rsidRPr="00175B6B" w:rsidRDefault="001C244F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57037" w:rsidRPr="00175B6B" w:rsidTr="00BF59FB">
        <w:tc>
          <w:tcPr>
            <w:tcW w:w="9990" w:type="dxa"/>
            <w:gridSpan w:val="4"/>
          </w:tcPr>
          <w:p w:rsidR="00957037" w:rsidRPr="00175B6B" w:rsidRDefault="00957037" w:rsidP="005160A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</w:tr>
      <w:tr w:rsidR="00E847C0" w:rsidRPr="00175B6B" w:rsidTr="00BF59FB">
        <w:trPr>
          <w:trHeight w:val="260"/>
        </w:trPr>
        <w:tc>
          <w:tcPr>
            <w:tcW w:w="2160" w:type="dxa"/>
          </w:tcPr>
          <w:p w:rsidR="00E847C0" w:rsidRPr="00175B6B" w:rsidRDefault="007B5C27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E847C0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847C0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Trắc</w:t>
            </w:r>
            <w:proofErr w:type="spellEnd"/>
            <w:r w:rsidR="00E847C0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847C0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555" w:type="dxa"/>
          </w:tcPr>
          <w:p w:rsidR="00E847C0" w:rsidRPr="00175B6B" w:rsidRDefault="001F25F5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5</w:t>
            </w:r>
            <w:proofErr w:type="gram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  <w:proofErr w:type="gramEnd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="007B5C27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(50%)</w:t>
            </w:r>
          </w:p>
        </w:tc>
        <w:tc>
          <w:tcPr>
            <w:tcW w:w="2554" w:type="dxa"/>
          </w:tcPr>
          <w:p w:rsidR="001F25F5" w:rsidRPr="00175B6B" w:rsidRDefault="001F25F5" w:rsidP="005160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1,5 </w:t>
            </w:r>
            <w:proofErr w:type="spellStart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="007B5C27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847C0" w:rsidRPr="00175B6B" w:rsidRDefault="007B5C27" w:rsidP="005160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(15%)</w:t>
            </w:r>
          </w:p>
        </w:tc>
        <w:tc>
          <w:tcPr>
            <w:tcW w:w="2721" w:type="dxa"/>
          </w:tcPr>
          <w:p w:rsidR="001F25F5" w:rsidRPr="00175B6B" w:rsidRDefault="00E847C0" w:rsidP="005160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0,5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="007B5C27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B5C27" w:rsidRPr="00175B6B" w:rsidRDefault="007B5C27" w:rsidP="005160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(5%)</w:t>
            </w:r>
          </w:p>
        </w:tc>
      </w:tr>
      <w:tr w:rsidR="00E847C0" w:rsidRPr="00175B6B" w:rsidTr="00BF59FB">
        <w:tc>
          <w:tcPr>
            <w:tcW w:w="2160" w:type="dxa"/>
          </w:tcPr>
          <w:p w:rsidR="00E847C0" w:rsidRPr="00175B6B" w:rsidRDefault="007B5C27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proofErr w:type="spellStart"/>
            <w:r w:rsidR="00E847C0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Tự</w:t>
            </w:r>
            <w:proofErr w:type="spellEnd"/>
            <w:r w:rsidR="00E847C0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847C0" w:rsidRPr="00175B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555" w:type="dxa"/>
          </w:tcPr>
          <w:p w:rsidR="00E847C0" w:rsidRPr="00175B6B" w:rsidRDefault="00E847C0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4" w:type="dxa"/>
          </w:tcPr>
          <w:p w:rsidR="00E847C0" w:rsidRPr="00175B6B" w:rsidRDefault="00E655C1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</w:t>
            </w:r>
            <w:proofErr w:type="gramStart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proofErr w:type="gramEnd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847C0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="007B5C27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(15%)</w:t>
            </w:r>
          </w:p>
        </w:tc>
        <w:tc>
          <w:tcPr>
            <w:tcW w:w="2721" w:type="dxa"/>
          </w:tcPr>
          <w:p w:rsidR="00E847C0" w:rsidRPr="00175B6B" w:rsidRDefault="00E847C0" w:rsidP="005160A5">
            <w:pPr>
              <w:spacing w:after="100" w:afterAutospacing="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1</w:t>
            </w:r>
            <w:proofErr w:type="gram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,5</w:t>
            </w:r>
            <w:proofErr w:type="gramEnd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="007B5C27" w:rsidRPr="00175B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(15%)</w:t>
            </w:r>
          </w:p>
        </w:tc>
      </w:tr>
    </w:tbl>
    <w:p w:rsidR="00BF59FB" w:rsidRPr="00175B6B" w:rsidRDefault="00BF59FB" w:rsidP="00FF07C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8"/>
      </w:tblGrid>
      <w:tr w:rsidR="003D44C5" w:rsidRPr="00175B6B" w:rsidTr="00175B6B">
        <w:tc>
          <w:tcPr>
            <w:tcW w:w="5058" w:type="dxa"/>
          </w:tcPr>
          <w:p w:rsidR="003D44C5" w:rsidRPr="00175B6B" w:rsidRDefault="003D44C5" w:rsidP="00175B6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TM. NHÓM SỬ 10</w:t>
            </w:r>
          </w:p>
          <w:p w:rsidR="003D44C5" w:rsidRPr="00175B6B" w:rsidRDefault="003D44C5" w:rsidP="00175B6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4C5" w:rsidRPr="00175B6B" w:rsidRDefault="003D44C5" w:rsidP="00175B6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HỒ THỊ THẾ HOÀI</w:t>
            </w:r>
          </w:p>
        </w:tc>
        <w:tc>
          <w:tcPr>
            <w:tcW w:w="5058" w:type="dxa"/>
          </w:tcPr>
          <w:p w:rsidR="003D44C5" w:rsidRPr="00175B6B" w:rsidRDefault="003D44C5" w:rsidP="00175B6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TỔ TRƯỞNG CHUYÊN MÔN</w:t>
            </w:r>
          </w:p>
          <w:p w:rsidR="003D44C5" w:rsidRPr="00175B6B" w:rsidRDefault="003D44C5" w:rsidP="00175B6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4C5" w:rsidRPr="00175B6B" w:rsidRDefault="003D44C5" w:rsidP="00175B6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B6B">
              <w:rPr>
                <w:rFonts w:ascii="Times New Roman" w:hAnsi="Times New Roman" w:cs="Times New Roman"/>
                <w:b/>
                <w:sz w:val="28"/>
                <w:szCs w:val="28"/>
              </w:rPr>
              <w:t>PHAN VĂN QUANG</w:t>
            </w:r>
          </w:p>
        </w:tc>
      </w:tr>
    </w:tbl>
    <w:p w:rsidR="003D44C5" w:rsidRPr="00175B6B" w:rsidRDefault="003D44C5" w:rsidP="00FF07C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D44C5" w:rsidRPr="00175B6B" w:rsidSect="00E655C1">
      <w:footerReference w:type="default" r:id="rId8"/>
      <w:pgSz w:w="11909" w:h="16834" w:code="9"/>
      <w:pgMar w:top="540" w:right="839" w:bottom="450" w:left="117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A7" w:rsidRDefault="00DA67A7" w:rsidP="00BF59FB">
      <w:pPr>
        <w:spacing w:after="0" w:line="240" w:lineRule="auto"/>
      </w:pPr>
      <w:r>
        <w:separator/>
      </w:r>
    </w:p>
  </w:endnote>
  <w:endnote w:type="continuationSeparator" w:id="0">
    <w:p w:rsidR="00DA67A7" w:rsidRDefault="00DA67A7" w:rsidP="00BF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965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AC7" w:rsidRDefault="00666A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C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9FB" w:rsidRDefault="00BF5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A7" w:rsidRDefault="00DA67A7" w:rsidP="00BF59FB">
      <w:pPr>
        <w:spacing w:after="0" w:line="240" w:lineRule="auto"/>
      </w:pPr>
      <w:r>
        <w:separator/>
      </w:r>
    </w:p>
  </w:footnote>
  <w:footnote w:type="continuationSeparator" w:id="0">
    <w:p w:rsidR="00DA67A7" w:rsidRDefault="00DA67A7" w:rsidP="00BF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9A9"/>
    <w:multiLevelType w:val="hybridMultilevel"/>
    <w:tmpl w:val="04C68D36"/>
    <w:lvl w:ilvl="0" w:tplc="3B9E65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CB"/>
    <w:rsid w:val="000D32F2"/>
    <w:rsid w:val="000F6D87"/>
    <w:rsid w:val="00175B6B"/>
    <w:rsid w:val="00180A96"/>
    <w:rsid w:val="001C244F"/>
    <w:rsid w:val="001F25F5"/>
    <w:rsid w:val="0025579C"/>
    <w:rsid w:val="002D3BF1"/>
    <w:rsid w:val="003D44C5"/>
    <w:rsid w:val="003F533F"/>
    <w:rsid w:val="004233BF"/>
    <w:rsid w:val="005160A5"/>
    <w:rsid w:val="00591D75"/>
    <w:rsid w:val="00654AA2"/>
    <w:rsid w:val="00666AC7"/>
    <w:rsid w:val="006B4403"/>
    <w:rsid w:val="00741B57"/>
    <w:rsid w:val="007712CB"/>
    <w:rsid w:val="007B5C27"/>
    <w:rsid w:val="008649BE"/>
    <w:rsid w:val="008E33CC"/>
    <w:rsid w:val="008F4285"/>
    <w:rsid w:val="00936674"/>
    <w:rsid w:val="00957037"/>
    <w:rsid w:val="00A21B32"/>
    <w:rsid w:val="00A659D7"/>
    <w:rsid w:val="00B0438B"/>
    <w:rsid w:val="00B1654A"/>
    <w:rsid w:val="00B61298"/>
    <w:rsid w:val="00BC421E"/>
    <w:rsid w:val="00BF59FB"/>
    <w:rsid w:val="00C57193"/>
    <w:rsid w:val="00D677A5"/>
    <w:rsid w:val="00DA67A7"/>
    <w:rsid w:val="00DF3F19"/>
    <w:rsid w:val="00E655C1"/>
    <w:rsid w:val="00E847C0"/>
    <w:rsid w:val="00ED024F"/>
    <w:rsid w:val="00F34CDD"/>
    <w:rsid w:val="00F63CA2"/>
    <w:rsid w:val="00F86374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CB"/>
    <w:pPr>
      <w:ind w:left="720"/>
      <w:contextualSpacing/>
    </w:pPr>
  </w:style>
  <w:style w:type="table" w:styleId="TableGrid">
    <w:name w:val="Table Grid"/>
    <w:basedOn w:val="TableNormal"/>
    <w:uiPriority w:val="59"/>
    <w:rsid w:val="00771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FB"/>
  </w:style>
  <w:style w:type="paragraph" w:styleId="Footer">
    <w:name w:val="footer"/>
    <w:basedOn w:val="Normal"/>
    <w:link w:val="FooterChar"/>
    <w:uiPriority w:val="99"/>
    <w:unhideWhenUsed/>
    <w:rsid w:val="00BF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CB"/>
    <w:pPr>
      <w:ind w:left="720"/>
      <w:contextualSpacing/>
    </w:pPr>
  </w:style>
  <w:style w:type="table" w:styleId="TableGrid">
    <w:name w:val="Table Grid"/>
    <w:basedOn w:val="TableNormal"/>
    <w:uiPriority w:val="59"/>
    <w:rsid w:val="00771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FB"/>
  </w:style>
  <w:style w:type="paragraph" w:styleId="Footer">
    <w:name w:val="footer"/>
    <w:basedOn w:val="Normal"/>
    <w:link w:val="FooterChar"/>
    <w:uiPriority w:val="99"/>
    <w:unhideWhenUsed/>
    <w:rsid w:val="00BF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2020-12-07T07:44:00Z</dcterms:created>
  <dcterms:modified xsi:type="dcterms:W3CDTF">2020-12-07T08:07:00Z</dcterms:modified>
</cp:coreProperties>
</file>