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41"/>
        <w:tblW w:w="9360" w:type="dxa"/>
        <w:tblLook w:val="04A0" w:firstRow="1" w:lastRow="0" w:firstColumn="1" w:lastColumn="0" w:noHBand="0" w:noVBand="1"/>
      </w:tblPr>
      <w:tblGrid>
        <w:gridCol w:w="4320"/>
        <w:gridCol w:w="5040"/>
      </w:tblGrid>
      <w:tr w:rsidR="00F532AB" w:rsidRPr="004E0A6A" w:rsidTr="00563916">
        <w:tc>
          <w:tcPr>
            <w:tcW w:w="4320" w:type="dxa"/>
            <w:shd w:val="clear" w:color="auto" w:fill="auto"/>
          </w:tcPr>
          <w:p w:rsidR="00F532AB" w:rsidRPr="001F05D9" w:rsidRDefault="00F532AB" w:rsidP="00563916">
            <w:pPr>
              <w:spacing w:after="0" w:line="240" w:lineRule="auto"/>
              <w:jc w:val="center"/>
              <w:rPr>
                <w:sz w:val="23"/>
                <w:szCs w:val="23"/>
              </w:rPr>
            </w:pPr>
            <w:r w:rsidRPr="001F05D9">
              <w:rPr>
                <w:sz w:val="23"/>
                <w:szCs w:val="23"/>
              </w:rPr>
              <w:t xml:space="preserve">SỞ GIÁO DỤC VÀ ĐÀO TẠO </w:t>
            </w:r>
          </w:p>
          <w:p w:rsidR="00F532AB" w:rsidRPr="001F05D9" w:rsidRDefault="00F532AB" w:rsidP="00563916">
            <w:pPr>
              <w:spacing w:after="0" w:line="240" w:lineRule="auto"/>
              <w:jc w:val="center"/>
              <w:rPr>
                <w:sz w:val="23"/>
                <w:szCs w:val="23"/>
              </w:rPr>
            </w:pPr>
            <w:r w:rsidRPr="001F05D9">
              <w:rPr>
                <w:sz w:val="23"/>
                <w:szCs w:val="23"/>
              </w:rPr>
              <w:t>THÀNH PHỐ ĐÀ NẴNG</w:t>
            </w:r>
          </w:p>
          <w:p w:rsidR="00F532AB" w:rsidRDefault="00F532AB" w:rsidP="00563916">
            <w:pPr>
              <w:spacing w:after="0" w:line="240" w:lineRule="auto"/>
              <w:jc w:val="center"/>
              <w:rPr>
                <w:b/>
                <w:sz w:val="23"/>
                <w:szCs w:val="23"/>
              </w:rPr>
            </w:pPr>
            <w:r w:rsidRPr="001F05D9">
              <w:rPr>
                <w:b/>
                <w:sz w:val="23"/>
                <w:szCs w:val="23"/>
              </w:rPr>
              <w:t xml:space="preserve">TRƯỜNG TRUNG HỌC PHỔ THÔNG </w:t>
            </w:r>
          </w:p>
          <w:p w:rsidR="00F532AB" w:rsidRPr="001F05D9" w:rsidRDefault="00F532AB" w:rsidP="00563916">
            <w:pPr>
              <w:spacing w:after="0" w:line="240" w:lineRule="auto"/>
              <w:jc w:val="center"/>
              <w:rPr>
                <w:b/>
                <w:sz w:val="23"/>
                <w:szCs w:val="23"/>
              </w:rPr>
            </w:pPr>
            <w:r w:rsidRPr="001F05D9">
              <w:rPr>
                <w:b/>
                <w:sz w:val="23"/>
                <w:szCs w:val="23"/>
              </w:rPr>
              <w:t>TRẦN PHÚ</w:t>
            </w:r>
          </w:p>
          <w:p w:rsidR="00F532AB" w:rsidRPr="001F05D9" w:rsidRDefault="00F532AB" w:rsidP="00563916">
            <w:pPr>
              <w:spacing w:after="0" w:line="240" w:lineRule="auto"/>
              <w:jc w:val="center"/>
              <w:rPr>
                <w:sz w:val="23"/>
                <w:szCs w:val="23"/>
              </w:rPr>
            </w:pPr>
            <w:r>
              <w:rPr>
                <w:noProof/>
                <w:sz w:val="23"/>
                <w:szCs w:val="23"/>
              </w:rPr>
              <mc:AlternateContent>
                <mc:Choice Requires="wps">
                  <w:drawing>
                    <wp:anchor distT="4294967295" distB="4294967295" distL="114300" distR="114300" simplePos="0" relativeHeight="251659264" behindDoc="0" locked="0" layoutInCell="1" allowOverlap="1" wp14:anchorId="5A3C4174" wp14:editId="54A7EF3B">
                      <wp:simplePos x="0" y="0"/>
                      <wp:positionH relativeFrom="column">
                        <wp:posOffset>1202055</wp:posOffset>
                      </wp:positionH>
                      <wp:positionV relativeFrom="paragraph">
                        <wp:posOffset>15239</wp:posOffset>
                      </wp:positionV>
                      <wp:extent cx="497205" cy="0"/>
                      <wp:effectExtent l="0" t="0" r="1714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65pt,1.2pt" to="133.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" strokecolor="windowText">
                      <o:lock v:ext="edit" shapetype="f"/>
                    </v:line>
                  </w:pict>
                </mc:Fallback>
              </mc:AlternateContent>
            </w:r>
          </w:p>
        </w:tc>
        <w:tc>
          <w:tcPr>
            <w:tcW w:w="5040" w:type="dxa"/>
            <w:shd w:val="clear" w:color="auto" w:fill="auto"/>
          </w:tcPr>
          <w:p w:rsidR="00F532AB" w:rsidRPr="001F05D9" w:rsidRDefault="00F532AB" w:rsidP="00563916">
            <w:pPr>
              <w:spacing w:after="0" w:line="240" w:lineRule="auto"/>
              <w:jc w:val="center"/>
              <w:rPr>
                <w:b/>
                <w:sz w:val="23"/>
                <w:szCs w:val="23"/>
              </w:rPr>
            </w:pPr>
            <w:r w:rsidRPr="001F05D9">
              <w:rPr>
                <w:b/>
                <w:sz w:val="23"/>
                <w:szCs w:val="23"/>
              </w:rPr>
              <w:t>CỘNG HÒA XÃ HỘI CHỦ NGHĨA VIỆT NAM</w:t>
            </w:r>
          </w:p>
          <w:p w:rsidR="00F532AB" w:rsidRPr="001F05D9" w:rsidRDefault="00F532AB" w:rsidP="00563916">
            <w:pPr>
              <w:spacing w:after="0" w:line="240" w:lineRule="auto"/>
              <w:jc w:val="center"/>
              <w:rPr>
                <w:sz w:val="23"/>
                <w:szCs w:val="23"/>
              </w:rPr>
            </w:pPr>
            <w:r w:rsidRPr="001F05D9">
              <w:rPr>
                <w:b/>
                <w:sz w:val="23"/>
                <w:szCs w:val="23"/>
              </w:rPr>
              <w:t>Độc lập – Tự do – Hạnh phúc</w:t>
            </w:r>
          </w:p>
        </w:tc>
      </w:tr>
      <w:tr w:rsidR="00F532AB" w:rsidRPr="004E0A6A" w:rsidTr="00563916">
        <w:tc>
          <w:tcPr>
            <w:tcW w:w="4320" w:type="dxa"/>
            <w:shd w:val="clear" w:color="auto" w:fill="auto"/>
          </w:tcPr>
          <w:p w:rsidR="00F532AB" w:rsidRPr="001F05D9" w:rsidRDefault="00F532AB" w:rsidP="00563916">
            <w:pPr>
              <w:spacing w:after="0" w:line="240" w:lineRule="auto"/>
              <w:jc w:val="center"/>
              <w:rPr>
                <w:sz w:val="23"/>
                <w:szCs w:val="23"/>
              </w:rPr>
            </w:pPr>
            <w:r w:rsidRPr="001F05D9">
              <w:rPr>
                <w:sz w:val="23"/>
                <w:szCs w:val="23"/>
              </w:rPr>
              <w:t xml:space="preserve">Số:   </w:t>
            </w:r>
            <w:r>
              <w:rPr>
                <w:sz w:val="23"/>
                <w:szCs w:val="23"/>
              </w:rPr>
              <w:t xml:space="preserve">    </w:t>
            </w:r>
            <w:r w:rsidRPr="001F05D9">
              <w:rPr>
                <w:sz w:val="23"/>
                <w:szCs w:val="23"/>
              </w:rPr>
              <w:t>/KH-THPTTP</w:t>
            </w:r>
          </w:p>
        </w:tc>
        <w:tc>
          <w:tcPr>
            <w:tcW w:w="5040" w:type="dxa"/>
            <w:shd w:val="clear" w:color="auto" w:fill="auto"/>
          </w:tcPr>
          <w:p w:rsidR="00F532AB" w:rsidRPr="001F05D9" w:rsidRDefault="00F532AB" w:rsidP="00563916">
            <w:pPr>
              <w:spacing w:after="0" w:line="240" w:lineRule="auto"/>
              <w:jc w:val="center"/>
              <w:rPr>
                <w:i/>
                <w:sz w:val="23"/>
                <w:szCs w:val="23"/>
              </w:rPr>
            </w:pPr>
            <w:r w:rsidRPr="001F05D9">
              <w:rPr>
                <w:i/>
                <w:sz w:val="23"/>
                <w:szCs w:val="23"/>
              </w:rPr>
              <w:t xml:space="preserve">Đà Nẵng, ngày   </w:t>
            </w:r>
            <w:r>
              <w:rPr>
                <w:i/>
                <w:sz w:val="23"/>
                <w:szCs w:val="23"/>
              </w:rPr>
              <w:t xml:space="preserve">   </w:t>
            </w:r>
            <w:r w:rsidRPr="001F05D9">
              <w:rPr>
                <w:i/>
                <w:sz w:val="23"/>
                <w:szCs w:val="23"/>
              </w:rPr>
              <w:t xml:space="preserve"> tháng   </w:t>
            </w:r>
            <w:r>
              <w:rPr>
                <w:i/>
                <w:sz w:val="23"/>
                <w:szCs w:val="23"/>
              </w:rPr>
              <w:t xml:space="preserve">   </w:t>
            </w:r>
            <w:r w:rsidRPr="001F05D9">
              <w:rPr>
                <w:i/>
                <w:sz w:val="23"/>
                <w:szCs w:val="23"/>
              </w:rPr>
              <w:t xml:space="preserve"> năm 2019</w:t>
            </w:r>
          </w:p>
        </w:tc>
      </w:tr>
    </w:tbl>
    <w:p w:rsidR="00F532AB" w:rsidRPr="00563916" w:rsidRDefault="00F532AB" w:rsidP="00F532AB">
      <w:pPr>
        <w:spacing w:after="0" w:line="240" w:lineRule="auto"/>
        <w:ind w:right="57"/>
        <w:jc w:val="center"/>
        <w:rPr>
          <w:b/>
          <w:sz w:val="10"/>
        </w:rPr>
      </w:pPr>
    </w:p>
    <w:p w:rsidR="00F532AB" w:rsidRDefault="00F532AB" w:rsidP="00F532AB">
      <w:pPr>
        <w:spacing w:after="0" w:line="240" w:lineRule="auto"/>
        <w:ind w:right="57"/>
        <w:jc w:val="center"/>
        <w:rPr>
          <w:b/>
        </w:rPr>
      </w:pPr>
      <w:r>
        <w:rPr>
          <w:b/>
        </w:rPr>
        <w:t>KẾ HOẠCH</w:t>
      </w:r>
    </w:p>
    <w:p w:rsidR="00F532AB" w:rsidRPr="004E0A6A" w:rsidRDefault="00F532AB" w:rsidP="00F532AB">
      <w:pPr>
        <w:spacing w:after="0" w:line="240" w:lineRule="auto"/>
        <w:ind w:right="57"/>
        <w:jc w:val="center"/>
        <w:rPr>
          <w:b/>
          <w:szCs w:val="28"/>
        </w:rPr>
      </w:pPr>
      <w:r>
        <w:rPr>
          <w:noProof/>
          <w:szCs w:val="28"/>
        </w:rPr>
        <mc:AlternateContent>
          <mc:Choice Requires="wps">
            <w:drawing>
              <wp:anchor distT="4294967295" distB="4294967295" distL="114300" distR="114300" simplePos="0" relativeHeight="251660288" behindDoc="0" locked="0" layoutInCell="1" allowOverlap="1" wp14:anchorId="2A6DE9BA" wp14:editId="55AC508C">
                <wp:simplePos x="0" y="0"/>
                <wp:positionH relativeFrom="column">
                  <wp:posOffset>1914525</wp:posOffset>
                </wp:positionH>
                <wp:positionV relativeFrom="paragraph">
                  <wp:posOffset>417830</wp:posOffset>
                </wp:positionV>
                <wp:extent cx="2166620" cy="0"/>
                <wp:effectExtent l="0" t="0" r="2413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662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0.75pt,32.9pt" to="321.3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" strokecolor="windowText">
                <o:lock v:ext="edit" shapetype="f"/>
              </v:line>
            </w:pict>
          </mc:Fallback>
        </mc:AlternateContent>
      </w:r>
      <w:r>
        <w:rPr>
          <w:b/>
        </w:rPr>
        <w:t>Hưởng ứng chiến dịch làm cho thế giới sạch hơn tại các cơ sở giáo dục trên địa bàn thành phố Đà Nẵng năm 2019</w:t>
      </w:r>
      <w:r w:rsidRPr="004E0A6A">
        <w:rPr>
          <w:b/>
          <w:szCs w:val="28"/>
        </w:rPr>
        <w:t xml:space="preserve"> </w:t>
      </w:r>
    </w:p>
    <w:p w:rsidR="00F532AB" w:rsidRPr="00C47908" w:rsidRDefault="00F532AB" w:rsidP="00F532AB">
      <w:pPr>
        <w:spacing w:after="120" w:line="240" w:lineRule="auto"/>
        <w:ind w:firstLine="567"/>
        <w:jc w:val="both"/>
        <w:rPr>
          <w:sz w:val="12"/>
          <w:szCs w:val="28"/>
        </w:rPr>
      </w:pPr>
    </w:p>
    <w:p w:rsidR="00FB596F" w:rsidRDefault="001E27B9" w:rsidP="001B3E19">
      <w:pPr>
        <w:spacing w:after="120" w:line="240" w:lineRule="auto"/>
        <w:ind w:firstLine="720"/>
        <w:jc w:val="both"/>
      </w:pPr>
      <w:r>
        <w:t>Thực hiện Công văn số 2829/KH-SGDĐT ngày 30 tháng 9 năm 2019 của Sở Giáo dục và Đào tạo thành phố Đà Nẵng về tổ chức các hoạt động hưởng ứng Chiến dịch làm cho thế giới sạch hơn tại các cơ sở giáo dục trên địa bàn thành phố Đà Nẵng</w:t>
      </w:r>
      <w:r w:rsidR="001A1DE0">
        <w:t>, trường THPT Trần Phú xây dựng kế hoạch như sau:</w:t>
      </w:r>
    </w:p>
    <w:p w:rsidR="003612C2" w:rsidRDefault="001B3E19" w:rsidP="001B3E19">
      <w:pPr>
        <w:spacing w:after="120" w:line="240" w:lineRule="auto"/>
        <w:ind w:firstLine="720"/>
        <w:rPr>
          <w:b/>
        </w:rPr>
      </w:pPr>
      <w:r>
        <w:rPr>
          <w:b/>
        </w:rPr>
        <w:t xml:space="preserve">I. </w:t>
      </w:r>
      <w:r w:rsidRPr="001B3E19">
        <w:rPr>
          <w:b/>
        </w:rPr>
        <w:t>MỤC ĐÍCH, YÊU CẦU</w:t>
      </w:r>
    </w:p>
    <w:p w:rsidR="001A1DE0" w:rsidRDefault="001B3E19" w:rsidP="003612C2">
      <w:pPr>
        <w:spacing w:after="120" w:line="240" w:lineRule="auto"/>
        <w:ind w:firstLine="720"/>
        <w:jc w:val="both"/>
      </w:pPr>
      <w:r w:rsidRPr="001B3E19">
        <w:t>1. Tuyên truyền</w:t>
      </w:r>
      <w:r>
        <w:t xml:space="preserve"> về mục đích, ý nghĩa và tầm quan trọng của việc giữ gìn vệ sinh môi trường, vận động toàn thể cán bộ, giáo viên, nhân viên và học sinh tham gia các hoạt đọng hưởng ứng Chiến dịch làm cho thế giới sạch hơn trên địa bàn thành phố Đà Nẵng năm 2019, làm sạch thành phố thông qua Ngày Chủ nhật xanh-sạch-đẹp, gắn với các hoạt động cải thiện, thu gom, tái chế chất thải, giảm thiểu các hành vi gây ô nhiễm môi trường và phòng ngừa tác động của biên đổi khí hậu.</w:t>
      </w:r>
    </w:p>
    <w:p w:rsidR="001B3E19" w:rsidRDefault="001B3E19" w:rsidP="003612C2">
      <w:pPr>
        <w:spacing w:after="120" w:line="240" w:lineRule="auto"/>
        <w:ind w:firstLine="720"/>
        <w:jc w:val="both"/>
      </w:pPr>
      <w:r>
        <w:t>2. Huy động toàn thể cán bộ, giáo viên, nhân viên, học nhà trường có những hành động thiết thực trong việc tham gia các hoạt động bảo vệ môi trường bằng những việc làm cụ thể nhằm giải quyết các vấn đề môi trường tại trường học; đẩy mạnh các hoạt động tình nguyện trong học sinh trong việc tuyên truyền, vận động làm sạch môi trường tại các khu dân cư, bãi biển và khu đất trống phù hợp với đặc điểm tình hình của từng địa phương</w:t>
      </w:r>
      <w:r w:rsidR="003713CE">
        <w:t>.</w:t>
      </w:r>
    </w:p>
    <w:p w:rsidR="003713CE" w:rsidRDefault="003713CE" w:rsidP="003612C2">
      <w:pPr>
        <w:spacing w:after="120" w:line="240" w:lineRule="auto"/>
        <w:ind w:firstLine="720"/>
        <w:jc w:val="both"/>
      </w:pPr>
      <w:r>
        <w:t>3. Tăng cường sự phối hợp chỉ đạo giữa địa phương, các tổ chức chính trị-xã hội trên địa bàn trong việc hưởng ứng Chiến dịch làm cho thế giới s</w:t>
      </w:r>
      <w:r w:rsidR="00563916">
        <w:t>ạch</w:t>
      </w:r>
      <w:r>
        <w:t xml:space="preserve"> hơn năm 2019 bằng những hành động thiết thực đảm bảo tiết kiệm, hiệu quả</w:t>
      </w:r>
      <w:r w:rsidR="009A34EF">
        <w:t>.</w:t>
      </w:r>
    </w:p>
    <w:p w:rsidR="009A34EF" w:rsidRDefault="00725009" w:rsidP="003612C2">
      <w:pPr>
        <w:spacing w:after="120" w:line="240" w:lineRule="auto"/>
        <w:ind w:firstLine="720"/>
        <w:jc w:val="both"/>
      </w:pPr>
      <w:r>
        <w:t>4. Các hoạt động hưởng ứng Chiến dịch làm cho thế giới sạch hơn gắn với thực hiện phong trào “Ngày Chủ nhật xanh-sạch-đẹp”, các hoạt động giao tại Đề án “Xây dựng Đà Nẵng-Thành phố môi trường” năm 2019 và phong trào “Chống rác thải nhựa”. Các hoạt động ra quân phải đảm bảo không còn điểm tồn đọng rác thải, không còn tình trạng ô nhiễm môi trường  do rác thải trong và khu vực xung quanh trường.</w:t>
      </w:r>
    </w:p>
    <w:p w:rsidR="00725009" w:rsidRDefault="00725009" w:rsidP="003612C2">
      <w:pPr>
        <w:spacing w:after="120" w:line="240" w:lineRule="auto"/>
        <w:ind w:firstLine="720"/>
        <w:jc w:val="both"/>
        <w:rPr>
          <w:b/>
        </w:rPr>
      </w:pPr>
      <w:r w:rsidRPr="00725009">
        <w:rPr>
          <w:b/>
        </w:rPr>
        <w:t>II. NỘI DUNG</w:t>
      </w:r>
    </w:p>
    <w:p w:rsidR="00BF538D" w:rsidRDefault="00725009" w:rsidP="00725009">
      <w:pPr>
        <w:spacing w:after="120" w:line="240" w:lineRule="auto"/>
        <w:ind w:firstLine="720"/>
        <w:jc w:val="both"/>
      </w:pPr>
      <w:r>
        <w:t xml:space="preserve">1. </w:t>
      </w:r>
      <w:r w:rsidRPr="00725009">
        <w:t>Nhà trường</w:t>
      </w:r>
      <w:r>
        <w:t xml:space="preserve"> tuyên truyền bằng hình thức phù hợp, treo băng rôn hưởng ứng Chiến dịch</w:t>
      </w:r>
      <w:r w:rsidR="00BF538D">
        <w:t xml:space="preserve"> làm cho thế giới sạch hơn năm 2019 với chủ đề </w:t>
      </w:r>
      <w:r w:rsidR="00BF538D" w:rsidRPr="00BF538D">
        <w:rPr>
          <w:b/>
          <w:i/>
        </w:rPr>
        <w:t>“Hành động địa phương, tác động toàn cầu”</w:t>
      </w:r>
      <w:r w:rsidR="00BF538D" w:rsidRPr="00BF538D">
        <w:t>;</w:t>
      </w:r>
      <w:r w:rsidR="00BF538D">
        <w:t xml:space="preserve"> Tuyên truyền rộng rãi trong toàn thể cán bộ, giáo viên, nhân viên, học sinh tham gia các hoạt động hưởng ứng làm cho Chiến dịch </w:t>
      </w:r>
      <w:r w:rsidR="00BF538D">
        <w:lastRenderedPageBreak/>
        <w:t>làm cho thế giới sạch hơn năm 2019 trong tiết chào cờ đầu tuần, tiết sinh hoạt cuối tuần.</w:t>
      </w:r>
    </w:p>
    <w:p w:rsidR="00BF538D" w:rsidRDefault="00BF538D" w:rsidP="00725009">
      <w:pPr>
        <w:spacing w:after="120" w:line="240" w:lineRule="auto"/>
        <w:ind w:firstLine="720"/>
        <w:jc w:val="both"/>
      </w:pPr>
      <w:r>
        <w:t>2. Tổ chức thu gom rác thải tại trường, phân loại rác thải, tham gia các hoạt động làm sạch môi trường tại trường và tại địa phương để hưởng hứng Chiến dịch năm 2019.</w:t>
      </w:r>
    </w:p>
    <w:p w:rsidR="00BF538D" w:rsidRDefault="00BF538D" w:rsidP="00725009">
      <w:pPr>
        <w:spacing w:after="120" w:line="240" w:lineRule="auto"/>
        <w:ind w:firstLine="720"/>
        <w:jc w:val="both"/>
      </w:pPr>
      <w:r>
        <w:t>3. Tổ chức truyền thông tại buổi chào cờ đầu tuần và trên các phương tiện truyền thông của trường để giáo dục cán bộ, giáo viên, nhân viên thay đổi hành vi để bảo vệ môi trường.</w:t>
      </w:r>
    </w:p>
    <w:p w:rsidR="00BF538D" w:rsidRDefault="00BF538D" w:rsidP="00725009">
      <w:pPr>
        <w:spacing w:after="120" w:line="240" w:lineRule="auto"/>
        <w:ind w:firstLine="720"/>
        <w:jc w:val="both"/>
      </w:pPr>
      <w:r>
        <w:t>4. Lắp đặt hệ thống nước uống an toàn, trồng thêm cây xanh tạo bóng mát, thường xuyên dọn vệ sinh cơ quan, dọn vệ sinh các khu vệ sinh học sinh và giáo viên, xóa và tháo gỡ các biển quảng cáo trong khu vực nhà trường đảm bảo cảng quang xanh-sạch-đẹp, an toàn.</w:t>
      </w:r>
    </w:p>
    <w:p w:rsidR="00BF538D" w:rsidRDefault="00BF538D" w:rsidP="00725009">
      <w:pPr>
        <w:spacing w:after="120" w:line="240" w:lineRule="auto"/>
        <w:ind w:firstLine="720"/>
        <w:jc w:val="both"/>
      </w:pPr>
      <w:r>
        <w:t>5. Tuyên truyền, vận động cán bộ, giáo viên, nhân viên, học sinh tham gia cùng với địa phương tổng dọn vệ sinh khu phố, ngõ xóm, xây dựng nếp sống văn minh, gia đình văn hóa, gắn với phong trào “Toàn dân xây dựng nông thôn mới”.</w:t>
      </w:r>
    </w:p>
    <w:p w:rsidR="00C76269" w:rsidRDefault="00C76269" w:rsidP="00725009">
      <w:pPr>
        <w:spacing w:after="120" w:line="240" w:lineRule="auto"/>
        <w:ind w:firstLine="720"/>
        <w:jc w:val="both"/>
      </w:pPr>
      <w:r>
        <w:t>6. Triển khai hiệu quả các kế hoạch, hoạt động của ngành giáo dục và đào tạo về hưởng ứng bảo vệ môi trường trong năm 2019, trong đó có hoạt động của UBND thành phố về tổ chức Hội thi văn nghệ, thuyết trình về chủ đề “ Đà Nẵng-thành phố xanh” hưởng ứng Chiến dịch “Tôi yêu thành phố” để phát động bình chọn cho Đà Nẵng trở thành “Thành phố xanh” và phong trào “Phòng chống rác thải nhựa”-2019.</w:t>
      </w:r>
    </w:p>
    <w:p w:rsidR="00725009" w:rsidRDefault="00C76269" w:rsidP="00725009">
      <w:pPr>
        <w:spacing w:after="120" w:line="240" w:lineRule="auto"/>
        <w:ind w:firstLine="720"/>
        <w:jc w:val="both"/>
        <w:rPr>
          <w:b/>
        </w:rPr>
      </w:pPr>
      <w:r w:rsidRPr="00C76269">
        <w:rPr>
          <w:b/>
        </w:rPr>
        <w:t xml:space="preserve">III. TỔ CHỨC THỰC HIỆN </w:t>
      </w:r>
      <w:r w:rsidR="00725009" w:rsidRPr="00C76269">
        <w:rPr>
          <w:b/>
        </w:rPr>
        <w:t xml:space="preserve"> </w:t>
      </w:r>
    </w:p>
    <w:p w:rsidR="00C76269" w:rsidRDefault="008423E4" w:rsidP="008423E4">
      <w:pPr>
        <w:spacing w:after="120" w:line="240" w:lineRule="auto"/>
        <w:ind w:firstLine="720"/>
        <w:jc w:val="both"/>
      </w:pPr>
      <w:r>
        <w:t xml:space="preserve">1. </w:t>
      </w:r>
      <w:r w:rsidR="00C76269" w:rsidRPr="00C76269">
        <w:t>Nhà trường triển khai kế hoạch đến toàn thể cán bộ, giáo viên, nhân viên và học sinh</w:t>
      </w:r>
      <w:r w:rsidR="00C76269">
        <w:t xml:space="preserve">; tổ chức hoạt động tuyên truyền tại trường và phối hợp </w:t>
      </w:r>
      <w:r>
        <w:t xml:space="preserve">tại </w:t>
      </w:r>
      <w:r w:rsidR="00C76269">
        <w:t>địa phương.</w:t>
      </w:r>
    </w:p>
    <w:p w:rsidR="00BA4D91" w:rsidRDefault="00C76269" w:rsidP="00725009">
      <w:pPr>
        <w:spacing w:after="120" w:line="240" w:lineRule="auto"/>
        <w:ind w:firstLine="720"/>
        <w:jc w:val="both"/>
      </w:pPr>
      <w:r>
        <w:t>2. Tổ chức các hoạt động, thiết thực tại trường nhằm nâng cao ý thức bảo vệ môi trường</w:t>
      </w:r>
      <w:r w:rsidR="00BA4D91">
        <w:t xml:space="preserve"> của </w:t>
      </w:r>
      <w:r w:rsidR="00BA4D91" w:rsidRPr="00C76269">
        <w:t>cán bộ, giáo viên, nhân viên và học sinh</w:t>
      </w:r>
      <w:r w:rsidR="00BA4D91">
        <w:t>.</w:t>
      </w:r>
    </w:p>
    <w:p w:rsidR="00C76269" w:rsidRDefault="00BA4D91" w:rsidP="00725009">
      <w:pPr>
        <w:spacing w:after="120" w:line="240" w:lineRule="auto"/>
        <w:ind w:firstLine="720"/>
        <w:jc w:val="both"/>
      </w:pPr>
      <w:r>
        <w:t>3. Bà Phạm Thị Ánh Tuyết- Phó Hiệu trưởng báo cáo kết quả thực hiện</w:t>
      </w:r>
      <w:r w:rsidR="00452740">
        <w:t xml:space="preserve"> bằng văn bản về Sở Giáo dục và Đào tạo qua Phòng CtrTT.</w:t>
      </w:r>
      <w:bookmarkStart w:id="0" w:name="_GoBack"/>
      <w:bookmarkEnd w:id="0"/>
    </w:p>
    <w:p w:rsidR="00452740" w:rsidRDefault="00452740" w:rsidP="00563916">
      <w:pPr>
        <w:spacing w:after="120" w:line="240" w:lineRule="auto"/>
        <w:ind w:firstLine="720"/>
        <w:jc w:val="both"/>
      </w:pPr>
      <w:r w:rsidRPr="00452740">
        <w:t xml:space="preserve">Trên đây là kế hoạch </w:t>
      </w:r>
      <w:r w:rsidRPr="00452740">
        <w:t>Hưởng ứng chiến dịch làm cho thế giới sạch hơn tại các cơ sở giáo dục trên địa bàn thành phố Đà Nẵng năm 2019</w:t>
      </w:r>
      <w:r>
        <w:t>, Hiệu trưởng trường THPT Trần Phú yêu cầu các đoàn thể, TTCM, TTVP và các bộ phận liên quan triển khai thực hiện nghiệm túc.</w:t>
      </w:r>
      <w:r w:rsidR="00377AC5">
        <w:t>/.</w:t>
      </w:r>
    </w:p>
    <w:p w:rsidR="00563916" w:rsidRPr="00563916" w:rsidRDefault="00563916" w:rsidP="00563916">
      <w:pPr>
        <w:spacing w:after="120" w:line="240" w:lineRule="auto"/>
        <w:ind w:firstLine="720"/>
        <w:jc w:val="both"/>
        <w:rPr>
          <w:sz w:val="14"/>
        </w:rPr>
      </w:pPr>
    </w:p>
    <w:p w:rsidR="00377AC5" w:rsidRDefault="00377AC5" w:rsidP="00377AC5">
      <w:pPr>
        <w:spacing w:after="0" w:line="240" w:lineRule="auto"/>
        <w:jc w:val="both"/>
        <w:rPr>
          <w:color w:val="000000"/>
          <w:szCs w:val="28"/>
        </w:rPr>
      </w:pPr>
      <w:r w:rsidRPr="0015594F">
        <w:rPr>
          <w:b/>
          <w:i/>
          <w:color w:val="000000"/>
          <w:sz w:val="24"/>
          <w:szCs w:val="24"/>
        </w:rPr>
        <w:t>Nơi nhận:</w:t>
      </w:r>
      <w:r w:rsidRPr="0015594F">
        <w:rPr>
          <w:color w:val="000000"/>
          <w:sz w:val="24"/>
          <w:szCs w:val="24"/>
        </w:rPr>
        <w:t xml:space="preserve"> </w:t>
      </w:r>
      <w:r w:rsidRPr="0015594F">
        <w:rPr>
          <w:color w:val="000000"/>
          <w:sz w:val="24"/>
          <w:szCs w:val="24"/>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       </w:t>
      </w:r>
      <w:r w:rsidRPr="00FC099A">
        <w:rPr>
          <w:b/>
          <w:color w:val="000000"/>
          <w:szCs w:val="28"/>
        </w:rPr>
        <w:t>KT.</w:t>
      </w:r>
      <w:r>
        <w:rPr>
          <w:color w:val="000000"/>
          <w:szCs w:val="28"/>
        </w:rPr>
        <w:t xml:space="preserve"> </w:t>
      </w:r>
      <w:r w:rsidRPr="00143D48">
        <w:rPr>
          <w:b/>
          <w:color w:val="000000"/>
          <w:szCs w:val="28"/>
        </w:rPr>
        <w:t>HIỆU TRƯỞNG</w:t>
      </w:r>
    </w:p>
    <w:p w:rsidR="00377AC5" w:rsidRDefault="00377AC5" w:rsidP="00377AC5">
      <w:pPr>
        <w:spacing w:after="0" w:line="240" w:lineRule="auto"/>
        <w:jc w:val="both"/>
        <w:rPr>
          <w:color w:val="000000"/>
          <w:sz w:val="22"/>
        </w:rPr>
      </w:pPr>
      <w:r w:rsidRPr="00143D48">
        <w:rPr>
          <w:color w:val="000000"/>
          <w:sz w:val="22"/>
        </w:rPr>
        <w:t xml:space="preserve">- Chi bộ, Công đoàn, Đoàn TN;  </w:t>
      </w:r>
      <w:r>
        <w:rPr>
          <w:color w:val="000000"/>
          <w:sz w:val="22"/>
        </w:rPr>
        <w:tab/>
      </w:r>
      <w:r>
        <w:rPr>
          <w:color w:val="000000"/>
          <w:sz w:val="22"/>
        </w:rPr>
        <w:tab/>
      </w:r>
      <w:r>
        <w:rPr>
          <w:color w:val="000000"/>
          <w:sz w:val="22"/>
        </w:rPr>
        <w:tab/>
        <w:t xml:space="preserve">        </w:t>
      </w:r>
      <w:r w:rsidRPr="00FC099A">
        <w:rPr>
          <w:b/>
          <w:color w:val="000000"/>
          <w:szCs w:val="28"/>
        </w:rPr>
        <w:t>PHÓ HIỆU TRƯỞNG</w:t>
      </w:r>
      <w:r>
        <w:rPr>
          <w:color w:val="000000"/>
          <w:sz w:val="22"/>
        </w:rPr>
        <w:t xml:space="preserve"> </w:t>
      </w:r>
    </w:p>
    <w:p w:rsidR="00377AC5" w:rsidRDefault="00377AC5" w:rsidP="00377AC5">
      <w:pPr>
        <w:spacing w:after="0" w:line="240" w:lineRule="auto"/>
        <w:jc w:val="both"/>
        <w:rPr>
          <w:color w:val="000000"/>
          <w:sz w:val="22"/>
        </w:rPr>
      </w:pPr>
      <w:r>
        <w:rPr>
          <w:color w:val="000000"/>
          <w:sz w:val="22"/>
        </w:rPr>
        <w:t>- TTCM, TTVP;</w:t>
      </w:r>
    </w:p>
    <w:p w:rsidR="00377AC5" w:rsidRDefault="00377AC5" w:rsidP="00377AC5">
      <w:pPr>
        <w:spacing w:after="0" w:line="240" w:lineRule="auto"/>
        <w:jc w:val="both"/>
        <w:rPr>
          <w:color w:val="000000"/>
          <w:sz w:val="22"/>
        </w:rPr>
      </w:pPr>
      <w:r>
        <w:rPr>
          <w:color w:val="000000"/>
          <w:sz w:val="22"/>
        </w:rPr>
        <w:t>- HT, PHT;</w:t>
      </w:r>
    </w:p>
    <w:p w:rsidR="00377AC5" w:rsidRPr="00143D48" w:rsidRDefault="00377AC5" w:rsidP="00377AC5">
      <w:pPr>
        <w:spacing w:after="0" w:line="240" w:lineRule="auto"/>
        <w:jc w:val="both"/>
        <w:rPr>
          <w:color w:val="000000"/>
          <w:sz w:val="22"/>
        </w:rPr>
      </w:pPr>
      <w:r>
        <w:rPr>
          <w:color w:val="000000"/>
          <w:sz w:val="22"/>
        </w:rPr>
        <w:t>- Lưu: VT.</w:t>
      </w:r>
    </w:p>
    <w:p w:rsidR="00377AC5" w:rsidRPr="001C2BE2" w:rsidRDefault="00377AC5" w:rsidP="00377AC5">
      <w:pPr>
        <w:jc w:val="both"/>
        <w:rPr>
          <w:color w:val="000000"/>
          <w:szCs w:val="28"/>
        </w:rPr>
      </w:pPr>
      <w:r>
        <w:rPr>
          <w:color w:val="000000"/>
          <w:szCs w:val="28"/>
        </w:rPr>
        <w:t xml:space="preserve">  </w:t>
      </w:r>
    </w:p>
    <w:p w:rsidR="00377AC5" w:rsidRPr="001C2BE2" w:rsidRDefault="00377AC5" w:rsidP="00377AC5">
      <w:pPr>
        <w:spacing w:after="120"/>
        <w:jc w:val="both"/>
        <w:rPr>
          <w:color w:val="000000"/>
          <w:szCs w:val="28"/>
        </w:rPr>
      </w:pPr>
    </w:p>
    <w:p w:rsidR="00377AC5" w:rsidRDefault="00377AC5" w:rsidP="00377AC5"/>
    <w:p w:rsidR="00377AC5" w:rsidRDefault="00377AC5" w:rsidP="00377AC5">
      <w:pPr>
        <w:spacing w:after="120"/>
        <w:jc w:val="both"/>
        <w:rPr>
          <w:b/>
          <w:szCs w:val="28"/>
        </w:rPr>
      </w:pPr>
      <w:r>
        <w:rPr>
          <w:szCs w:val="28"/>
        </w:rPr>
        <w:t xml:space="preserve">    </w:t>
      </w:r>
    </w:p>
    <w:p w:rsidR="00377AC5" w:rsidRPr="00452740" w:rsidRDefault="00377AC5" w:rsidP="00452740">
      <w:pPr>
        <w:spacing w:after="0" w:line="240" w:lineRule="auto"/>
        <w:ind w:right="57" w:firstLine="720"/>
        <w:jc w:val="both"/>
      </w:pPr>
    </w:p>
    <w:sectPr w:rsidR="00377AC5" w:rsidRPr="00452740" w:rsidSect="00563916">
      <w:headerReference w:type="default" r:id="rId9"/>
      <w:footerReference w:type="default" r:id="rId10"/>
      <w:pgSz w:w="11907" w:h="16840" w:code="9"/>
      <w:pgMar w:top="1134" w:right="1134" w:bottom="1134" w:left="1701" w:header="284" w:footer="28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D63" w:rsidRDefault="00797D63" w:rsidP="0015594F">
      <w:pPr>
        <w:spacing w:after="0" w:line="240" w:lineRule="auto"/>
      </w:pPr>
      <w:r>
        <w:separator/>
      </w:r>
    </w:p>
  </w:endnote>
  <w:endnote w:type="continuationSeparator" w:id="0">
    <w:p w:rsidR="00797D63" w:rsidRDefault="00797D63" w:rsidP="00155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344663"/>
      <w:docPartObj>
        <w:docPartGallery w:val="Page Numbers (Bottom of Page)"/>
        <w:docPartUnique/>
      </w:docPartObj>
    </w:sdtPr>
    <w:sdtEndPr>
      <w:rPr>
        <w:noProof/>
      </w:rPr>
    </w:sdtEndPr>
    <w:sdtContent>
      <w:p w:rsidR="0015594F" w:rsidRDefault="0015594F">
        <w:pPr>
          <w:pStyle w:val="Footer"/>
          <w:jc w:val="right"/>
        </w:pPr>
        <w:r>
          <w:fldChar w:fldCharType="begin"/>
        </w:r>
        <w:r>
          <w:instrText xml:space="preserve"> PAGE   \* MERGEFORMAT </w:instrText>
        </w:r>
        <w:r>
          <w:fldChar w:fldCharType="separate"/>
        </w:r>
        <w:r w:rsidR="000C4789">
          <w:rPr>
            <w:noProof/>
          </w:rPr>
          <w:t>3</w:t>
        </w:r>
        <w:r>
          <w:rPr>
            <w:noProof/>
          </w:rPr>
          <w:fldChar w:fldCharType="end"/>
        </w:r>
      </w:p>
    </w:sdtContent>
  </w:sdt>
  <w:p w:rsidR="0015594F" w:rsidRDefault="00155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D63" w:rsidRDefault="00797D63" w:rsidP="0015594F">
      <w:pPr>
        <w:spacing w:after="0" w:line="240" w:lineRule="auto"/>
      </w:pPr>
      <w:r>
        <w:separator/>
      </w:r>
    </w:p>
  </w:footnote>
  <w:footnote w:type="continuationSeparator" w:id="0">
    <w:p w:rsidR="00797D63" w:rsidRDefault="00797D63" w:rsidP="00155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94F" w:rsidRDefault="0015594F" w:rsidP="00615CFD">
    <w:pPr>
      <w:pStyle w:val="Header"/>
      <w:spacing w:after="120"/>
      <w:ind w:left="1701" w:righ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92905"/>
    <w:multiLevelType w:val="hybridMultilevel"/>
    <w:tmpl w:val="062896F4"/>
    <w:lvl w:ilvl="0" w:tplc="FEBC12F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390733"/>
    <w:multiLevelType w:val="hybridMultilevel"/>
    <w:tmpl w:val="69568AC4"/>
    <w:lvl w:ilvl="0" w:tplc="7A14CDC4">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EA2F7F"/>
    <w:multiLevelType w:val="hybridMultilevel"/>
    <w:tmpl w:val="0EBC80E8"/>
    <w:lvl w:ilvl="0" w:tplc="23222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016A96"/>
    <w:multiLevelType w:val="hybridMultilevel"/>
    <w:tmpl w:val="82264DBA"/>
    <w:lvl w:ilvl="0" w:tplc="16E4AC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4E37EB"/>
    <w:multiLevelType w:val="hybridMultilevel"/>
    <w:tmpl w:val="2AA21842"/>
    <w:lvl w:ilvl="0" w:tplc="6854F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2AB"/>
    <w:rsid w:val="000C4789"/>
    <w:rsid w:val="00100FDE"/>
    <w:rsid w:val="0015594F"/>
    <w:rsid w:val="00167EA5"/>
    <w:rsid w:val="001A1DE0"/>
    <w:rsid w:val="001B3E19"/>
    <w:rsid w:val="001E27B9"/>
    <w:rsid w:val="001F215C"/>
    <w:rsid w:val="003612C2"/>
    <w:rsid w:val="003713CE"/>
    <w:rsid w:val="00377AC5"/>
    <w:rsid w:val="00430C6C"/>
    <w:rsid w:val="00452740"/>
    <w:rsid w:val="00563916"/>
    <w:rsid w:val="005C7301"/>
    <w:rsid w:val="00615CFD"/>
    <w:rsid w:val="00725009"/>
    <w:rsid w:val="00797D63"/>
    <w:rsid w:val="007F2D32"/>
    <w:rsid w:val="007F615E"/>
    <w:rsid w:val="008423E4"/>
    <w:rsid w:val="009A34EF"/>
    <w:rsid w:val="00A246DE"/>
    <w:rsid w:val="00B27B6D"/>
    <w:rsid w:val="00B51D41"/>
    <w:rsid w:val="00BA4D91"/>
    <w:rsid w:val="00BF538D"/>
    <w:rsid w:val="00C03A61"/>
    <w:rsid w:val="00C612AD"/>
    <w:rsid w:val="00C76269"/>
    <w:rsid w:val="00D971D3"/>
    <w:rsid w:val="00E765CB"/>
    <w:rsid w:val="00F532AB"/>
    <w:rsid w:val="00FB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2AB"/>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2C2"/>
    <w:pPr>
      <w:ind w:left="720"/>
      <w:contextualSpacing/>
    </w:pPr>
  </w:style>
  <w:style w:type="paragraph" w:styleId="Header">
    <w:name w:val="header"/>
    <w:basedOn w:val="Normal"/>
    <w:link w:val="HeaderChar"/>
    <w:uiPriority w:val="99"/>
    <w:unhideWhenUsed/>
    <w:rsid w:val="00155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94F"/>
    <w:rPr>
      <w:rFonts w:eastAsia="Calibri" w:cs="Times New Roman"/>
    </w:rPr>
  </w:style>
  <w:style w:type="paragraph" w:styleId="Footer">
    <w:name w:val="footer"/>
    <w:basedOn w:val="Normal"/>
    <w:link w:val="FooterChar"/>
    <w:uiPriority w:val="99"/>
    <w:unhideWhenUsed/>
    <w:rsid w:val="00155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94F"/>
    <w:rPr>
      <w:rFonts w:eastAsia="Calibri" w:cs="Times New Roman"/>
    </w:rPr>
  </w:style>
  <w:style w:type="paragraph" w:styleId="BalloonText">
    <w:name w:val="Balloon Text"/>
    <w:basedOn w:val="Normal"/>
    <w:link w:val="BalloonTextChar"/>
    <w:uiPriority w:val="99"/>
    <w:semiHidden/>
    <w:unhideWhenUsed/>
    <w:rsid w:val="00563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9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2AB"/>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2C2"/>
    <w:pPr>
      <w:ind w:left="720"/>
      <w:contextualSpacing/>
    </w:pPr>
  </w:style>
  <w:style w:type="paragraph" w:styleId="Header">
    <w:name w:val="header"/>
    <w:basedOn w:val="Normal"/>
    <w:link w:val="HeaderChar"/>
    <w:uiPriority w:val="99"/>
    <w:unhideWhenUsed/>
    <w:rsid w:val="00155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94F"/>
    <w:rPr>
      <w:rFonts w:eastAsia="Calibri" w:cs="Times New Roman"/>
    </w:rPr>
  </w:style>
  <w:style w:type="paragraph" w:styleId="Footer">
    <w:name w:val="footer"/>
    <w:basedOn w:val="Normal"/>
    <w:link w:val="FooterChar"/>
    <w:uiPriority w:val="99"/>
    <w:unhideWhenUsed/>
    <w:rsid w:val="00155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94F"/>
    <w:rPr>
      <w:rFonts w:eastAsia="Calibri" w:cs="Times New Roman"/>
    </w:rPr>
  </w:style>
  <w:style w:type="paragraph" w:styleId="BalloonText">
    <w:name w:val="Balloon Text"/>
    <w:basedOn w:val="Normal"/>
    <w:link w:val="BalloonTextChar"/>
    <w:uiPriority w:val="99"/>
    <w:semiHidden/>
    <w:unhideWhenUsed/>
    <w:rsid w:val="00563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91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F266A-A177-48CA-A143-2B2B00C4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2019-10-29T03:37:00Z</cp:lastPrinted>
  <dcterms:created xsi:type="dcterms:W3CDTF">2019-10-29T03:46:00Z</dcterms:created>
  <dcterms:modified xsi:type="dcterms:W3CDTF">2019-10-29T03:46:00Z</dcterms:modified>
</cp:coreProperties>
</file>