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56"/>
        <w:tblW w:w="9360" w:type="dxa"/>
        <w:tblLook w:val="04A0" w:firstRow="1" w:lastRow="0" w:firstColumn="1" w:lastColumn="0" w:noHBand="0" w:noVBand="1"/>
      </w:tblPr>
      <w:tblGrid>
        <w:gridCol w:w="4320"/>
        <w:gridCol w:w="5040"/>
      </w:tblGrid>
      <w:tr w:rsidR="005A2B8F" w:rsidRPr="004E0A6A" w:rsidTr="009971B7">
        <w:tc>
          <w:tcPr>
            <w:tcW w:w="4320" w:type="dxa"/>
            <w:shd w:val="clear" w:color="auto" w:fill="auto"/>
          </w:tcPr>
          <w:p w:rsidR="005A2B8F" w:rsidRPr="001F05D9" w:rsidRDefault="005A2B8F" w:rsidP="009971B7">
            <w:pPr>
              <w:spacing w:after="0" w:line="240" w:lineRule="auto"/>
              <w:jc w:val="center"/>
              <w:rPr>
                <w:sz w:val="23"/>
                <w:szCs w:val="23"/>
              </w:rPr>
            </w:pPr>
            <w:bookmarkStart w:id="0" w:name="_GoBack"/>
            <w:bookmarkEnd w:id="0"/>
            <w:r w:rsidRPr="001F05D9">
              <w:rPr>
                <w:sz w:val="23"/>
                <w:szCs w:val="23"/>
              </w:rPr>
              <w:t xml:space="preserve">SỞ GIÁO DỤC VÀ ĐÀO TẠO </w:t>
            </w:r>
          </w:p>
          <w:p w:rsidR="005A2B8F" w:rsidRPr="001F05D9" w:rsidRDefault="005A2B8F" w:rsidP="009971B7">
            <w:pPr>
              <w:spacing w:after="0" w:line="240" w:lineRule="auto"/>
              <w:jc w:val="center"/>
              <w:rPr>
                <w:sz w:val="23"/>
                <w:szCs w:val="23"/>
              </w:rPr>
            </w:pPr>
            <w:r w:rsidRPr="001F05D9">
              <w:rPr>
                <w:sz w:val="23"/>
                <w:szCs w:val="23"/>
              </w:rPr>
              <w:t>THÀNH PHỐ ĐÀ NẴNG</w:t>
            </w:r>
          </w:p>
          <w:p w:rsidR="005A2B8F" w:rsidRDefault="005A2B8F" w:rsidP="009971B7">
            <w:pPr>
              <w:spacing w:after="0" w:line="240" w:lineRule="auto"/>
              <w:jc w:val="center"/>
              <w:rPr>
                <w:b/>
                <w:sz w:val="23"/>
                <w:szCs w:val="23"/>
              </w:rPr>
            </w:pPr>
            <w:r w:rsidRPr="001F05D9">
              <w:rPr>
                <w:b/>
                <w:sz w:val="23"/>
                <w:szCs w:val="23"/>
              </w:rPr>
              <w:t xml:space="preserve">TRƯỜNG TRUNG HỌC PHỔ THÔNG </w:t>
            </w:r>
          </w:p>
          <w:p w:rsidR="005A2B8F" w:rsidRPr="001F05D9" w:rsidRDefault="005A2B8F" w:rsidP="009971B7">
            <w:pPr>
              <w:spacing w:after="0" w:line="240" w:lineRule="auto"/>
              <w:jc w:val="center"/>
              <w:rPr>
                <w:b/>
                <w:sz w:val="23"/>
                <w:szCs w:val="23"/>
              </w:rPr>
            </w:pPr>
            <w:r w:rsidRPr="001F05D9">
              <w:rPr>
                <w:b/>
                <w:sz w:val="23"/>
                <w:szCs w:val="23"/>
              </w:rPr>
              <w:t>TRẦN PHÚ</w:t>
            </w:r>
          </w:p>
          <w:p w:rsidR="005A2B8F" w:rsidRPr="001F05D9" w:rsidRDefault="005A2B8F" w:rsidP="009971B7">
            <w:pPr>
              <w:spacing w:after="0" w:line="240" w:lineRule="auto"/>
              <w:jc w:val="center"/>
              <w:rPr>
                <w:sz w:val="23"/>
                <w:szCs w:val="23"/>
              </w:rPr>
            </w:pPr>
            <w:r>
              <w:rPr>
                <w:noProof/>
                <w:sz w:val="23"/>
                <w:szCs w:val="23"/>
              </w:rPr>
              <mc:AlternateContent>
                <mc:Choice Requires="wps">
                  <w:drawing>
                    <wp:anchor distT="4294967295" distB="4294967295" distL="114300" distR="114300" simplePos="0" relativeHeight="251659264" behindDoc="0" locked="0" layoutInCell="1" allowOverlap="1" wp14:anchorId="44985A7B" wp14:editId="23D40B02">
                      <wp:simplePos x="0" y="0"/>
                      <wp:positionH relativeFrom="column">
                        <wp:posOffset>1030605</wp:posOffset>
                      </wp:positionH>
                      <wp:positionV relativeFrom="paragraph">
                        <wp:posOffset>14605</wp:posOffset>
                      </wp:positionV>
                      <wp:extent cx="497205" cy="0"/>
                      <wp:effectExtent l="0" t="0" r="1714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20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15pt,1.15pt" to="120.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" strokecolor="windowText">
                      <o:lock v:ext="edit" shapetype="f"/>
                    </v:line>
                  </w:pict>
                </mc:Fallback>
              </mc:AlternateContent>
            </w:r>
          </w:p>
        </w:tc>
        <w:tc>
          <w:tcPr>
            <w:tcW w:w="5040" w:type="dxa"/>
            <w:shd w:val="clear" w:color="auto" w:fill="auto"/>
          </w:tcPr>
          <w:p w:rsidR="005A2B8F" w:rsidRPr="001F05D9" w:rsidRDefault="005A2B8F" w:rsidP="009971B7">
            <w:pPr>
              <w:spacing w:after="0" w:line="240" w:lineRule="auto"/>
              <w:jc w:val="center"/>
              <w:rPr>
                <w:b/>
                <w:sz w:val="23"/>
                <w:szCs w:val="23"/>
              </w:rPr>
            </w:pPr>
            <w:r w:rsidRPr="001F05D9">
              <w:rPr>
                <w:b/>
                <w:sz w:val="23"/>
                <w:szCs w:val="23"/>
              </w:rPr>
              <w:t>CỘNG HÒA XÃ HỘI CHỦ NGHĨA VIỆT NAM</w:t>
            </w:r>
          </w:p>
          <w:p w:rsidR="005A2B8F" w:rsidRPr="001F05D9" w:rsidRDefault="005A2B8F" w:rsidP="009971B7">
            <w:pPr>
              <w:spacing w:after="0" w:line="240" w:lineRule="auto"/>
              <w:jc w:val="center"/>
              <w:rPr>
                <w:sz w:val="23"/>
                <w:szCs w:val="23"/>
              </w:rPr>
            </w:pPr>
            <w:r w:rsidRPr="001F05D9">
              <w:rPr>
                <w:b/>
                <w:sz w:val="23"/>
                <w:szCs w:val="23"/>
              </w:rPr>
              <w:t>Độc lập – Tự do – Hạnh phúc</w:t>
            </w:r>
          </w:p>
        </w:tc>
      </w:tr>
      <w:tr w:rsidR="005A2B8F" w:rsidRPr="004E0A6A" w:rsidTr="009971B7">
        <w:tc>
          <w:tcPr>
            <w:tcW w:w="4320" w:type="dxa"/>
            <w:shd w:val="clear" w:color="auto" w:fill="auto"/>
          </w:tcPr>
          <w:p w:rsidR="005A2B8F" w:rsidRPr="001F05D9" w:rsidRDefault="005A2B8F" w:rsidP="009971B7">
            <w:pPr>
              <w:spacing w:after="0" w:line="240" w:lineRule="auto"/>
              <w:jc w:val="center"/>
              <w:rPr>
                <w:sz w:val="23"/>
                <w:szCs w:val="23"/>
              </w:rPr>
            </w:pPr>
            <w:r w:rsidRPr="001F05D9">
              <w:rPr>
                <w:sz w:val="23"/>
                <w:szCs w:val="23"/>
              </w:rPr>
              <w:t xml:space="preserve">Số:   </w:t>
            </w:r>
            <w:r>
              <w:rPr>
                <w:sz w:val="23"/>
                <w:szCs w:val="23"/>
              </w:rPr>
              <w:t xml:space="preserve">    </w:t>
            </w:r>
            <w:r w:rsidRPr="001F05D9">
              <w:rPr>
                <w:sz w:val="23"/>
                <w:szCs w:val="23"/>
              </w:rPr>
              <w:t>/KH-THPTTP</w:t>
            </w:r>
          </w:p>
        </w:tc>
        <w:tc>
          <w:tcPr>
            <w:tcW w:w="5040" w:type="dxa"/>
            <w:shd w:val="clear" w:color="auto" w:fill="auto"/>
          </w:tcPr>
          <w:p w:rsidR="005A2B8F" w:rsidRPr="001F05D9" w:rsidRDefault="005A2B8F" w:rsidP="009971B7">
            <w:pPr>
              <w:spacing w:after="0" w:line="240" w:lineRule="auto"/>
              <w:jc w:val="center"/>
              <w:rPr>
                <w:i/>
                <w:sz w:val="23"/>
                <w:szCs w:val="23"/>
              </w:rPr>
            </w:pPr>
            <w:r w:rsidRPr="001F05D9">
              <w:rPr>
                <w:i/>
                <w:sz w:val="23"/>
                <w:szCs w:val="23"/>
              </w:rPr>
              <w:t xml:space="preserve">Đà Nẵng, ngày   </w:t>
            </w:r>
            <w:r>
              <w:rPr>
                <w:i/>
                <w:sz w:val="23"/>
                <w:szCs w:val="23"/>
              </w:rPr>
              <w:t xml:space="preserve">   </w:t>
            </w:r>
            <w:r w:rsidRPr="001F05D9">
              <w:rPr>
                <w:i/>
                <w:sz w:val="23"/>
                <w:szCs w:val="23"/>
              </w:rPr>
              <w:t xml:space="preserve"> tháng   </w:t>
            </w:r>
            <w:r>
              <w:rPr>
                <w:i/>
                <w:sz w:val="23"/>
                <w:szCs w:val="23"/>
              </w:rPr>
              <w:t xml:space="preserve">   </w:t>
            </w:r>
            <w:r w:rsidRPr="001F05D9">
              <w:rPr>
                <w:i/>
                <w:sz w:val="23"/>
                <w:szCs w:val="23"/>
              </w:rPr>
              <w:t xml:space="preserve"> năm 2019</w:t>
            </w:r>
          </w:p>
        </w:tc>
      </w:tr>
    </w:tbl>
    <w:p w:rsidR="005A2B8F" w:rsidRPr="00775F56" w:rsidRDefault="005A2B8F" w:rsidP="005A2B8F">
      <w:pPr>
        <w:spacing w:after="0" w:line="240" w:lineRule="auto"/>
        <w:ind w:right="57"/>
        <w:jc w:val="center"/>
        <w:rPr>
          <w:b/>
          <w:sz w:val="14"/>
        </w:rPr>
      </w:pPr>
    </w:p>
    <w:p w:rsidR="005A2B8F" w:rsidRDefault="005A2B8F" w:rsidP="00775F56">
      <w:pPr>
        <w:spacing w:after="0" w:line="240" w:lineRule="auto"/>
        <w:ind w:right="57"/>
        <w:jc w:val="center"/>
        <w:rPr>
          <w:b/>
        </w:rPr>
      </w:pPr>
      <w:r>
        <w:rPr>
          <w:b/>
        </w:rPr>
        <w:t>KẾ HOẠCH</w:t>
      </w:r>
    </w:p>
    <w:p w:rsidR="00FB596F" w:rsidRDefault="005038C9" w:rsidP="005038C9">
      <w:pPr>
        <w:spacing w:after="120" w:line="240" w:lineRule="auto"/>
        <w:ind w:firstLine="720"/>
        <w:jc w:val="center"/>
        <w:rPr>
          <w:b/>
        </w:rPr>
      </w:pPr>
      <w:r>
        <w:rPr>
          <w:noProof/>
          <w:szCs w:val="28"/>
        </w:rPr>
        <mc:AlternateContent>
          <mc:Choice Requires="wps">
            <w:drawing>
              <wp:anchor distT="4294967295" distB="4294967295" distL="114300" distR="114300" simplePos="0" relativeHeight="251660288" behindDoc="0" locked="0" layoutInCell="1" allowOverlap="1" wp14:anchorId="2B20FB7C" wp14:editId="2B5CA0CF">
                <wp:simplePos x="0" y="0"/>
                <wp:positionH relativeFrom="column">
                  <wp:posOffset>2301240</wp:posOffset>
                </wp:positionH>
                <wp:positionV relativeFrom="paragraph">
                  <wp:posOffset>433070</wp:posOffset>
                </wp:positionV>
                <wp:extent cx="11525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25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1.2pt,34.1pt" to="271.9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" strokecolor="windowText">
                <o:lock v:ext="edit" shapetype="f"/>
              </v:line>
            </w:pict>
          </mc:Fallback>
        </mc:AlternateContent>
      </w:r>
      <w:r w:rsidR="00775F56">
        <w:rPr>
          <w:b/>
        </w:rPr>
        <w:t>Thực hiện Đề án Văn hóa công vụ trong ngành Giáo dục và Đào tạo thành phố Đà Nẵng</w:t>
      </w:r>
    </w:p>
    <w:p w:rsidR="005038C9" w:rsidRPr="005038C9" w:rsidRDefault="005038C9" w:rsidP="005038C9">
      <w:pPr>
        <w:spacing w:after="120" w:line="240" w:lineRule="auto"/>
        <w:ind w:firstLine="720"/>
        <w:jc w:val="center"/>
        <w:rPr>
          <w:sz w:val="12"/>
        </w:rPr>
      </w:pPr>
    </w:p>
    <w:p w:rsidR="005A2B8F" w:rsidRDefault="005A2B8F" w:rsidP="005038C9">
      <w:pPr>
        <w:spacing w:after="120" w:line="240" w:lineRule="auto"/>
        <w:ind w:firstLine="720"/>
        <w:jc w:val="both"/>
      </w:pPr>
      <w:r w:rsidRPr="005A2B8F">
        <w:t xml:space="preserve">Thực hiện </w:t>
      </w:r>
      <w:r>
        <w:t xml:space="preserve">Kế hoạch </w:t>
      </w:r>
      <w:r w:rsidRPr="005A2B8F">
        <w:t xml:space="preserve"> </w:t>
      </w:r>
      <w:r>
        <w:t xml:space="preserve">số 3075/KH-SGDĐT ngày 21 tháng 10 năm 2019 của Sở Giáo dục và Đào tạo thành phố Đà Nẵng về  triển khai thực hiện Đề án Văn hóa công vụ trong ngành Giáo dục và Đạo tạo thành phố Đà Nẵng, trường THPT Trần Phú xây dựng kế hoạch thực hiện như sau: </w:t>
      </w:r>
    </w:p>
    <w:p w:rsidR="005A2B8F" w:rsidRDefault="005A2B8F" w:rsidP="005038C9">
      <w:pPr>
        <w:spacing w:after="120" w:line="240" w:lineRule="auto"/>
        <w:ind w:firstLine="720"/>
        <w:jc w:val="both"/>
        <w:rPr>
          <w:b/>
        </w:rPr>
      </w:pPr>
      <w:r w:rsidRPr="005A2B8F">
        <w:rPr>
          <w:b/>
        </w:rPr>
        <w:t>I. MỤC ĐÍCH, YÊU CẦU</w:t>
      </w:r>
    </w:p>
    <w:p w:rsidR="005A2B8F" w:rsidRDefault="005A2B8F" w:rsidP="005038C9">
      <w:pPr>
        <w:spacing w:after="120" w:line="240" w:lineRule="auto"/>
        <w:ind w:firstLine="720"/>
        <w:jc w:val="both"/>
        <w:rPr>
          <w:b/>
        </w:rPr>
      </w:pPr>
      <w:r>
        <w:rPr>
          <w:b/>
        </w:rPr>
        <w:t xml:space="preserve">1. Mục đích </w:t>
      </w:r>
    </w:p>
    <w:p w:rsidR="005A2B8F" w:rsidRDefault="005A2B8F" w:rsidP="005A2B8F">
      <w:pPr>
        <w:spacing w:after="120" w:line="240" w:lineRule="auto"/>
        <w:ind w:firstLine="720"/>
        <w:jc w:val="both"/>
      </w:pPr>
      <w:r w:rsidRPr="005A2B8F">
        <w:t>- Năng cao văn hóa</w:t>
      </w:r>
      <w:r w:rsidR="00775F56">
        <w:t xml:space="preserve"> công vụ, hình thành lề lối làm việc, phong cách ứng xử, chuẩn mực đạo đức của đội ngũ công chức, viên chức và người lao động trong các cơ quan hành chính, các cơ sở giáo dục thuộc ngành nhằm nâng cao tinh thần trách nhiệm, tính chuyên nghiệp, minh bạch, hiệu quả trong hoạt động thực thi nhiệm vụ, công cụ, đáp ứng yêu cầu phục vụ nhân dân, xã hội.</w:t>
      </w:r>
    </w:p>
    <w:p w:rsidR="00775F56" w:rsidRDefault="00775F56" w:rsidP="005A2B8F">
      <w:pPr>
        <w:spacing w:after="120" w:line="240" w:lineRule="auto"/>
        <w:ind w:firstLine="720"/>
        <w:jc w:val="both"/>
        <w:rPr>
          <w:b/>
        </w:rPr>
      </w:pPr>
      <w:r w:rsidRPr="00775F56">
        <w:rPr>
          <w:b/>
        </w:rPr>
        <w:t xml:space="preserve">2. Yêu cầu </w:t>
      </w:r>
    </w:p>
    <w:p w:rsidR="00775F56" w:rsidRDefault="00775F56" w:rsidP="005A2B8F">
      <w:pPr>
        <w:spacing w:after="120" w:line="240" w:lineRule="auto"/>
        <w:ind w:firstLine="720"/>
        <w:jc w:val="both"/>
      </w:pPr>
      <w:r w:rsidRPr="00775F56">
        <w:t>- Việc thực hiện</w:t>
      </w:r>
      <w:r>
        <w:t xml:space="preserve"> Đề án Văn hóa công vụ phải đảm bảo tính khách quan, trung thực, công bằng, có tác dụng giáo dục, góp phần xây dựng nền hành chính chuyên nghiệp</w:t>
      </w:r>
      <w:r w:rsidR="00D473D3">
        <w:t>, trách nhiệm, hiệu quả, tất cả vì nhân dân mà phục vụ.</w:t>
      </w:r>
    </w:p>
    <w:p w:rsidR="00D473D3" w:rsidRDefault="00D473D3" w:rsidP="005A2B8F">
      <w:pPr>
        <w:spacing w:after="120" w:line="240" w:lineRule="auto"/>
        <w:ind w:firstLine="720"/>
        <w:jc w:val="both"/>
      </w:pPr>
      <w:r>
        <w:t>- Việc tổ chức triển khai thực hiện Đề án Văn hóa công vụ đảm bảo nghiêm túc, chất lượng, hiệu quả, đúng với tiến độ thời gian, trách nhiệm được phân công, đồng thời phải gắn với nhiệm vụ chuyên môn của ngành, của đơn vị.</w:t>
      </w:r>
    </w:p>
    <w:p w:rsidR="00D473D3" w:rsidRDefault="00D473D3" w:rsidP="005A2B8F">
      <w:pPr>
        <w:spacing w:after="120" w:line="240" w:lineRule="auto"/>
        <w:ind w:firstLine="720"/>
        <w:jc w:val="both"/>
      </w:pPr>
      <w:r>
        <w:t>- Tăng cường kỷ luật, kỷ cương hành chính; phòng, chống tham nhũng; đề cao trách nhiệm của người đứng đầu cơ quan trong việc thực hiện văn hóa công vụ.</w:t>
      </w:r>
    </w:p>
    <w:p w:rsidR="00D473D3" w:rsidRDefault="00D473D3" w:rsidP="005A2B8F">
      <w:pPr>
        <w:spacing w:after="120" w:line="240" w:lineRule="auto"/>
        <w:ind w:firstLine="720"/>
        <w:jc w:val="both"/>
        <w:rPr>
          <w:b/>
        </w:rPr>
      </w:pPr>
      <w:r w:rsidRPr="00D473D3">
        <w:rPr>
          <w:b/>
        </w:rPr>
        <w:t>II. NỘI DUNG THỰC HIỆN</w:t>
      </w:r>
    </w:p>
    <w:p w:rsidR="00D473D3" w:rsidRDefault="00E67102" w:rsidP="00E67102">
      <w:pPr>
        <w:spacing w:after="120" w:line="240" w:lineRule="auto"/>
        <w:ind w:firstLine="720"/>
        <w:jc w:val="both"/>
      </w:pPr>
      <w:r>
        <w:t xml:space="preserve">1. </w:t>
      </w:r>
      <w:r w:rsidR="00D473D3" w:rsidRPr="00D473D3">
        <w:t>Quán triệt đầy đủ</w:t>
      </w:r>
      <w:r w:rsidR="00D473D3">
        <w:t>, sâu sắc các nội dung của Quyết định số 1847/QĐ</w:t>
      </w:r>
      <w:r>
        <w:t xml:space="preserve"> ngày 27</w:t>
      </w:r>
      <w:r w:rsidR="00D473D3">
        <w:t xml:space="preserve"> </w:t>
      </w:r>
      <w:r>
        <w:t>tháng 12 năm 2018 của Thủ tướng Chính phủ đến toàn thể công chức, viên chức, người lao động trong cơ quan hành chính, các đơn vị sự nghiệp thuộc ngành nhằm nâng cao nhận thức về tinh thần, thái độ làm việc, giao tiếp, ứng xử của đội ngũ trong thực hiện nhiệm vụ, góp phần tăng cường kỷ luật, kỷ cương hành chính, nâng cao hiệu lực, hiệu quả của nền công vụ, tạo chuyển biến mạnh mẽ trong tổ chức triển khai thực hiện nhiệm vụ.</w:t>
      </w:r>
    </w:p>
    <w:p w:rsidR="00E67102" w:rsidRDefault="00E67102" w:rsidP="00E67102">
      <w:pPr>
        <w:spacing w:after="120" w:line="240" w:lineRule="auto"/>
        <w:ind w:firstLine="720"/>
        <w:jc w:val="both"/>
      </w:pPr>
      <w:r>
        <w:t>Thời gian thực hiện: trong Quý 4/2019.</w:t>
      </w:r>
    </w:p>
    <w:p w:rsidR="00E17A94" w:rsidRDefault="00E67102" w:rsidP="00E67102">
      <w:pPr>
        <w:spacing w:after="120" w:line="240" w:lineRule="auto"/>
        <w:ind w:firstLine="720"/>
        <w:jc w:val="both"/>
      </w:pPr>
      <w:r>
        <w:lastRenderedPageBreak/>
        <w:t xml:space="preserve">2. Nghiên cứu, </w:t>
      </w:r>
      <w:r w:rsidR="00E17A94">
        <w:t>đề xuất sửa đổi, bổ sung, hoàn thiện các quy định, nội quy văn hóa công sở, quy chế làm việc phù hợp với chức năng, nhiệm vụ chính trị, đồng thời triển khai đồng bộ, hiệu quả, thiết thực các quy định về văn hóa công vụ trong trường học.</w:t>
      </w:r>
    </w:p>
    <w:p w:rsidR="009C0ED1" w:rsidRDefault="00E17A94" w:rsidP="00E67102">
      <w:pPr>
        <w:spacing w:after="120" w:line="240" w:lineRule="auto"/>
        <w:ind w:firstLine="720"/>
        <w:jc w:val="both"/>
      </w:pPr>
      <w:r>
        <w:t>3. Xác định rõ chức năng, nhiệm vụ, trách nhiệm và thẩm quyền của mỗi công chức, viên chức và người lao động trong nhà trường. Tiếp tục cải tiến chế độ làm việc, tăng cường trách nhiệm, năng lực</w:t>
      </w:r>
      <w:r w:rsidR="00F7044B">
        <w:t xml:space="preserve"> của người đứng đầu và của mỗi công chức, viên chức, người lao động trong giải quyết công việc của tổ chức</w:t>
      </w:r>
      <w:r w:rsidR="009C0ED1">
        <w:t xml:space="preserve"> và cong dân; không sách nhiễu, gây phiền hà, kéo dài thời gian xử lý công việc; không được thờ ơ vô cảm, thiếu trách nhiệm trước khó khăn, bức xúc của người dân.</w:t>
      </w:r>
    </w:p>
    <w:p w:rsidR="003568D1" w:rsidRDefault="009C0ED1" w:rsidP="00E67102">
      <w:pPr>
        <w:spacing w:after="120" w:line="240" w:lineRule="auto"/>
        <w:ind w:firstLine="720"/>
        <w:jc w:val="both"/>
      </w:pPr>
      <w:r>
        <w:t>4. Thực hiện chuẩn về đạo đức gia đình và xã hội, truyền thông tốt đẹp của dân tộc; không mê tín dị đoan, không sa vào các tệ nạn xã hội; tuân thủ kỷ luật phát ngôn, sử dụng mạng xã hội một cách lành mạnh</w:t>
      </w:r>
      <w:r w:rsidR="003568D1">
        <w:t>, không làm ảnh hưởng đến hoạt động công vụ.</w:t>
      </w:r>
    </w:p>
    <w:p w:rsidR="003568D1" w:rsidRDefault="003568D1" w:rsidP="00E67102">
      <w:pPr>
        <w:spacing w:after="120" w:line="240" w:lineRule="auto"/>
        <w:ind w:firstLine="720"/>
        <w:jc w:val="both"/>
      </w:pPr>
      <w:r>
        <w:t>5. Đẩy mạnh ứng dụng công nghệ thông tin trong hoạt động nội bộ, hướng tới nâng cao năng suất lao động, gi</w:t>
      </w:r>
      <w:r w:rsidR="009971B7">
        <w:t>ả</w:t>
      </w:r>
      <w:r>
        <w:t>m hội họp, giấy tờ hành chính và chế độ báo cáo, tạo nền tảng phát triển chính quyền điện tử.</w:t>
      </w:r>
    </w:p>
    <w:p w:rsidR="00E67102" w:rsidRDefault="003568D1" w:rsidP="00E67102">
      <w:pPr>
        <w:spacing w:after="120" w:line="240" w:lineRule="auto"/>
        <w:ind w:firstLine="720"/>
        <w:jc w:val="both"/>
      </w:pPr>
      <w:r>
        <w:t>6. Cung cấp thông tin, dịch vụ công và niêm yết</w:t>
      </w:r>
      <w:r w:rsidR="009C0ED1">
        <w:t xml:space="preserve"> </w:t>
      </w:r>
      <w:r>
        <w:t>đầy đủ các thủ tục hành chính nhằm làm cho hoạt động của nhà trường được minh bạch, hiệu quả hơn, phục vụ người dân, tổ chức tốt hơn</w:t>
      </w:r>
    </w:p>
    <w:p w:rsidR="00B8308C" w:rsidRDefault="003568D1" w:rsidP="00E67102">
      <w:pPr>
        <w:spacing w:after="120" w:line="240" w:lineRule="auto"/>
        <w:ind w:firstLine="720"/>
        <w:jc w:val="both"/>
      </w:pPr>
      <w:r>
        <w:t>7. Tăng cường công tác kiểm tra việc thực hiện văn hóa công vụ theo chương trình, kế hoạc</w:t>
      </w:r>
      <w:r w:rsidR="00B8308C">
        <w:t>h</w:t>
      </w:r>
      <w:r>
        <w:t xml:space="preserve"> hằng năm. Công chức, viên chức, người lao động có hành vi vi phạm quy định</w:t>
      </w:r>
      <w:r w:rsidR="00B8308C">
        <w:t xml:space="preserve"> về văn hóa công vụ tùy theo tính chất, mức độ vi phạm phải chịu hình thức kỷ luật theo quy định. Kiên quyết xử lý nghiêm các hành vi vi phạm quy định về văn hóa công vụ, ngăn chặn tệ “tham nhũng vặt”, biểu hiện nh</w:t>
      </w:r>
      <w:r w:rsidR="009971B7">
        <w:t>ũ</w:t>
      </w:r>
      <w:r w:rsidR="00B8308C">
        <w:t>ng nhiễu, phiền hà trong giải quyết công việc với công dân, tổ chức; xử lý nghiêm việc chậm trễ trong thực hiện nhiệm vụ được giao. Kịp thời biểu dương, khen thưởng những công chức, viên chức và người lao động có thành tích, gương mẫu trong thực hiện văn hóa công vụ.</w:t>
      </w:r>
    </w:p>
    <w:p w:rsidR="00B8308C" w:rsidRDefault="00B8308C" w:rsidP="00E67102">
      <w:pPr>
        <w:spacing w:after="120" w:line="240" w:lineRule="auto"/>
        <w:ind w:firstLine="720"/>
        <w:jc w:val="both"/>
      </w:pPr>
      <w:r>
        <w:t>8. Tham gia các lớp bồi dưỡng văn hóa công vụ do các cấp tổ chức.</w:t>
      </w:r>
    </w:p>
    <w:p w:rsidR="003568D1" w:rsidRDefault="00B8308C" w:rsidP="00E67102">
      <w:pPr>
        <w:spacing w:after="120" w:line="240" w:lineRule="auto"/>
        <w:ind w:firstLine="720"/>
        <w:jc w:val="both"/>
        <w:rPr>
          <w:b/>
        </w:rPr>
      </w:pPr>
      <w:r w:rsidRPr="00B8308C">
        <w:rPr>
          <w:b/>
        </w:rPr>
        <w:t xml:space="preserve">III. TỔ CHỨC THỰC HIỆN </w:t>
      </w:r>
    </w:p>
    <w:p w:rsidR="006D1F00" w:rsidRDefault="006D1F00" w:rsidP="006D1F00">
      <w:pPr>
        <w:spacing w:after="120" w:line="240" w:lineRule="auto"/>
        <w:ind w:firstLine="720"/>
        <w:jc w:val="both"/>
      </w:pPr>
      <w:r>
        <w:t xml:space="preserve">1. </w:t>
      </w:r>
      <w:r w:rsidRPr="00C76269">
        <w:t xml:space="preserve">Nhà trường triển khai kế hoạch đến toàn thể </w:t>
      </w:r>
      <w:r>
        <w:t>công chức, viên chức, người lao động để thực hiện</w:t>
      </w:r>
      <w:r>
        <w:t>.</w:t>
      </w:r>
      <w:r w:rsidR="006B31BE">
        <w:t xml:space="preserve"> Công chức, </w:t>
      </w:r>
      <w:r w:rsidR="006B31BE">
        <w:t>viên chức và người lao động</w:t>
      </w:r>
      <w:r w:rsidR="006B31BE">
        <w:t xml:space="preserve"> tự giác, nghiêm túc tư dưỡng, rèn luyện đạo đức, tự phê bình và phê bình, chấp hành nghiêm chỉnh các quy định về chuẩn mực đạo đức nghề nghiệp, văn hóa công vụ.</w:t>
      </w:r>
    </w:p>
    <w:p w:rsidR="006D1F00" w:rsidRDefault="006D1F00" w:rsidP="006D1F00">
      <w:pPr>
        <w:spacing w:after="120" w:line="240" w:lineRule="auto"/>
        <w:ind w:firstLine="720"/>
        <w:jc w:val="both"/>
      </w:pPr>
      <w:r>
        <w:t xml:space="preserve">2. </w:t>
      </w:r>
      <w:r w:rsidR="006B31BE">
        <w:t>Thủ trưởng đơn vị trực tiếp chỉ đạo</w:t>
      </w:r>
      <w:r>
        <w:t xml:space="preserve"> kiểm tra việc thực hiện tu dưỡng, rèn luyện phẩm chất đạo đức</w:t>
      </w:r>
      <w:r w:rsidR="006B31BE">
        <w:t xml:space="preserve"> công vụ của công chức, viên chức và người lao động.</w:t>
      </w:r>
    </w:p>
    <w:p w:rsidR="006D1F00" w:rsidRDefault="006D1F00" w:rsidP="006D1F00">
      <w:pPr>
        <w:spacing w:after="120" w:line="240" w:lineRule="auto"/>
        <w:ind w:firstLine="720"/>
        <w:jc w:val="both"/>
      </w:pPr>
      <w:r>
        <w:lastRenderedPageBreak/>
        <w:t xml:space="preserve">3. Bà Phạm Thị Ánh Tuyết- Phó Hiệu trưởng báo cáo kết quả thực hiện bằng văn bản về Sở Giáo dục và Đào tạo qua Phòng </w:t>
      </w:r>
      <w:r w:rsidR="006B31BE">
        <w:t>TCCB trước ngày 20 tháng 11 hằng năm</w:t>
      </w:r>
      <w:r>
        <w:t>.</w:t>
      </w:r>
    </w:p>
    <w:p w:rsidR="006D1F00" w:rsidRDefault="006D1F00" w:rsidP="006B31BE">
      <w:pPr>
        <w:spacing w:after="0" w:line="240" w:lineRule="auto"/>
        <w:ind w:firstLine="720"/>
        <w:jc w:val="both"/>
      </w:pPr>
      <w:r w:rsidRPr="00452740">
        <w:t>Trên đây là</w:t>
      </w:r>
      <w:r w:rsidR="006B31BE">
        <w:t xml:space="preserve"> kế hoạch</w:t>
      </w:r>
      <w:r w:rsidRPr="00452740">
        <w:t xml:space="preserve"> </w:t>
      </w:r>
      <w:r w:rsidR="006B31BE" w:rsidRPr="006B31BE">
        <w:t>Thực hiện Đề án Văn hóa công vụ trong ngành Giáo dục và Đào tạo thành phố Đà Nẵng</w:t>
      </w:r>
      <w:r>
        <w:t>, Hiệu trưởng trường THPT Trần Phú yêu cầu các đoàn thể, TTCM, TTVP và các bộ phận liên quan triển khai thực hiện nghiệm túc./.</w:t>
      </w:r>
    </w:p>
    <w:p w:rsidR="006B31BE" w:rsidRDefault="006B31BE" w:rsidP="006B31BE">
      <w:pPr>
        <w:spacing w:after="0" w:line="240" w:lineRule="auto"/>
        <w:ind w:firstLine="720"/>
        <w:jc w:val="both"/>
      </w:pPr>
    </w:p>
    <w:p w:rsidR="009971B7" w:rsidRDefault="009971B7" w:rsidP="006B31BE">
      <w:pPr>
        <w:spacing w:after="0" w:line="240" w:lineRule="auto"/>
        <w:ind w:firstLine="720"/>
        <w:jc w:val="both"/>
      </w:pPr>
    </w:p>
    <w:p w:rsidR="006D1F00" w:rsidRDefault="006D1F00" w:rsidP="006D1F00">
      <w:pPr>
        <w:spacing w:after="0" w:line="240" w:lineRule="auto"/>
        <w:jc w:val="both"/>
        <w:rPr>
          <w:color w:val="000000"/>
          <w:szCs w:val="28"/>
        </w:rPr>
      </w:pPr>
      <w:r w:rsidRPr="006B31BE">
        <w:rPr>
          <w:b/>
          <w:i/>
          <w:color w:val="000000"/>
          <w:sz w:val="22"/>
        </w:rPr>
        <w:t>Nơi nhận:</w:t>
      </w:r>
      <w:r w:rsidRPr="006B31BE">
        <w:rPr>
          <w:color w:val="000000"/>
          <w:sz w:val="22"/>
        </w:rPr>
        <w:t xml:space="preserve"> </w:t>
      </w:r>
      <w:r w:rsidRPr="006B31BE">
        <w:rPr>
          <w:color w:val="000000"/>
          <w:sz w:val="22"/>
        </w:rPr>
        <w:tab/>
      </w:r>
      <w:r>
        <w:rPr>
          <w:color w:val="000000"/>
          <w:szCs w:val="28"/>
        </w:rPr>
        <w:tab/>
      </w:r>
      <w:r>
        <w:rPr>
          <w:color w:val="000000"/>
          <w:szCs w:val="28"/>
        </w:rPr>
        <w:tab/>
      </w:r>
      <w:r>
        <w:rPr>
          <w:color w:val="000000"/>
          <w:szCs w:val="28"/>
        </w:rPr>
        <w:tab/>
      </w:r>
      <w:r>
        <w:rPr>
          <w:color w:val="000000"/>
          <w:szCs w:val="28"/>
        </w:rPr>
        <w:tab/>
      </w:r>
      <w:r>
        <w:rPr>
          <w:color w:val="000000"/>
          <w:szCs w:val="28"/>
        </w:rPr>
        <w:tab/>
        <w:t xml:space="preserve">       </w:t>
      </w:r>
      <w:r w:rsidRPr="00FC099A">
        <w:rPr>
          <w:b/>
          <w:color w:val="000000"/>
          <w:szCs w:val="28"/>
        </w:rPr>
        <w:t>KT.</w:t>
      </w:r>
      <w:r>
        <w:rPr>
          <w:color w:val="000000"/>
          <w:szCs w:val="28"/>
        </w:rPr>
        <w:t xml:space="preserve"> </w:t>
      </w:r>
      <w:r w:rsidRPr="00143D48">
        <w:rPr>
          <w:b/>
          <w:color w:val="000000"/>
          <w:szCs w:val="28"/>
        </w:rPr>
        <w:t>HIỆU TRƯỞNG</w:t>
      </w:r>
    </w:p>
    <w:p w:rsidR="006D1F00" w:rsidRDefault="006D1F00" w:rsidP="006D1F00">
      <w:pPr>
        <w:spacing w:after="0" w:line="240" w:lineRule="auto"/>
        <w:jc w:val="both"/>
        <w:rPr>
          <w:color w:val="000000"/>
          <w:sz w:val="22"/>
        </w:rPr>
      </w:pPr>
      <w:r w:rsidRPr="00143D48">
        <w:rPr>
          <w:color w:val="000000"/>
          <w:sz w:val="22"/>
        </w:rPr>
        <w:t xml:space="preserve">- Chi bộ, Công đoàn, Đoàn TN;  </w:t>
      </w:r>
      <w:r>
        <w:rPr>
          <w:color w:val="000000"/>
          <w:sz w:val="22"/>
        </w:rPr>
        <w:tab/>
      </w:r>
      <w:r>
        <w:rPr>
          <w:color w:val="000000"/>
          <w:sz w:val="22"/>
        </w:rPr>
        <w:tab/>
      </w:r>
      <w:r>
        <w:rPr>
          <w:color w:val="000000"/>
          <w:sz w:val="22"/>
        </w:rPr>
        <w:tab/>
        <w:t xml:space="preserve">        </w:t>
      </w:r>
      <w:r w:rsidRPr="00FC099A">
        <w:rPr>
          <w:b/>
          <w:color w:val="000000"/>
          <w:szCs w:val="28"/>
        </w:rPr>
        <w:t>PHÓ HIỆU TRƯỞNG</w:t>
      </w:r>
      <w:r>
        <w:rPr>
          <w:color w:val="000000"/>
          <w:sz w:val="22"/>
        </w:rPr>
        <w:t xml:space="preserve"> </w:t>
      </w:r>
    </w:p>
    <w:p w:rsidR="006D1F00" w:rsidRDefault="006D1F00" w:rsidP="006D1F00">
      <w:pPr>
        <w:spacing w:after="0" w:line="240" w:lineRule="auto"/>
        <w:jc w:val="both"/>
        <w:rPr>
          <w:color w:val="000000"/>
          <w:sz w:val="22"/>
        </w:rPr>
      </w:pPr>
      <w:r>
        <w:rPr>
          <w:color w:val="000000"/>
          <w:sz w:val="22"/>
        </w:rPr>
        <w:t>- TTCM, TTVP;</w:t>
      </w:r>
    </w:p>
    <w:p w:rsidR="006D1F00" w:rsidRDefault="006D1F00" w:rsidP="006D1F00">
      <w:pPr>
        <w:spacing w:after="0" w:line="240" w:lineRule="auto"/>
        <w:jc w:val="both"/>
        <w:rPr>
          <w:color w:val="000000"/>
          <w:sz w:val="22"/>
        </w:rPr>
      </w:pPr>
      <w:r>
        <w:rPr>
          <w:color w:val="000000"/>
          <w:sz w:val="22"/>
        </w:rPr>
        <w:t>- HT, PHT;</w:t>
      </w:r>
    </w:p>
    <w:p w:rsidR="006D1F00" w:rsidRPr="00143D48" w:rsidRDefault="006D1F00" w:rsidP="006D1F00">
      <w:pPr>
        <w:spacing w:after="0" w:line="240" w:lineRule="auto"/>
        <w:jc w:val="both"/>
        <w:rPr>
          <w:color w:val="000000"/>
          <w:sz w:val="22"/>
        </w:rPr>
      </w:pPr>
      <w:r>
        <w:rPr>
          <w:color w:val="000000"/>
          <w:sz w:val="22"/>
        </w:rPr>
        <w:t>- Lưu: VT.</w:t>
      </w:r>
    </w:p>
    <w:p w:rsidR="006D1F00" w:rsidRPr="001C2BE2" w:rsidRDefault="006D1F00" w:rsidP="006D1F00">
      <w:pPr>
        <w:spacing w:after="0" w:line="240" w:lineRule="auto"/>
        <w:jc w:val="both"/>
        <w:rPr>
          <w:color w:val="000000"/>
          <w:szCs w:val="28"/>
        </w:rPr>
      </w:pPr>
      <w:r>
        <w:rPr>
          <w:color w:val="000000"/>
          <w:szCs w:val="28"/>
        </w:rPr>
        <w:t xml:space="preserve">  </w:t>
      </w:r>
    </w:p>
    <w:p w:rsidR="006D1F00" w:rsidRPr="001C2BE2" w:rsidRDefault="006D1F00" w:rsidP="006D1F00">
      <w:pPr>
        <w:spacing w:after="0" w:line="240" w:lineRule="auto"/>
        <w:jc w:val="both"/>
        <w:rPr>
          <w:color w:val="000000"/>
          <w:szCs w:val="28"/>
        </w:rPr>
      </w:pPr>
    </w:p>
    <w:p w:rsidR="006D1F00" w:rsidRDefault="006D1F00" w:rsidP="006D1F00">
      <w:pPr>
        <w:spacing w:after="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Default="006D1F00" w:rsidP="00E67102">
      <w:pPr>
        <w:spacing w:after="120" w:line="240" w:lineRule="auto"/>
        <w:ind w:firstLine="720"/>
        <w:jc w:val="both"/>
        <w:rPr>
          <w:b/>
        </w:rPr>
      </w:pPr>
    </w:p>
    <w:p w:rsidR="006D1F00" w:rsidRPr="00B8308C" w:rsidRDefault="006D1F00" w:rsidP="00E67102">
      <w:pPr>
        <w:spacing w:after="120" w:line="240" w:lineRule="auto"/>
        <w:ind w:firstLine="720"/>
        <w:jc w:val="both"/>
        <w:rPr>
          <w:b/>
        </w:rPr>
      </w:pPr>
    </w:p>
    <w:sectPr w:rsidR="006D1F00" w:rsidRPr="00B8308C" w:rsidSect="009971B7">
      <w:footerReference w:type="default" r:id="rId8"/>
      <w:pgSz w:w="11907" w:h="16840" w:code="9"/>
      <w:pgMar w:top="1134" w:right="1134" w:bottom="1134" w:left="1701"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7E9" w:rsidRDefault="007357E9" w:rsidP="00775F56">
      <w:pPr>
        <w:spacing w:after="0" w:line="240" w:lineRule="auto"/>
      </w:pPr>
      <w:r>
        <w:separator/>
      </w:r>
    </w:p>
  </w:endnote>
  <w:endnote w:type="continuationSeparator" w:id="0">
    <w:p w:rsidR="007357E9" w:rsidRDefault="007357E9" w:rsidP="00775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9478836"/>
      <w:docPartObj>
        <w:docPartGallery w:val="Page Numbers (Bottom of Page)"/>
        <w:docPartUnique/>
      </w:docPartObj>
    </w:sdtPr>
    <w:sdtEndPr>
      <w:rPr>
        <w:noProof/>
      </w:rPr>
    </w:sdtEndPr>
    <w:sdtContent>
      <w:p w:rsidR="00775F56" w:rsidRDefault="00775F56">
        <w:pPr>
          <w:pStyle w:val="Footer"/>
          <w:jc w:val="right"/>
        </w:pPr>
        <w:r>
          <w:fldChar w:fldCharType="begin"/>
        </w:r>
        <w:r>
          <w:instrText xml:space="preserve"> PAGE   \* MERGEFORMAT </w:instrText>
        </w:r>
        <w:r>
          <w:fldChar w:fldCharType="separate"/>
        </w:r>
        <w:r w:rsidR="00F72AAB">
          <w:rPr>
            <w:noProof/>
          </w:rPr>
          <w:t>1</w:t>
        </w:r>
        <w:r>
          <w:rPr>
            <w:noProof/>
          </w:rPr>
          <w:fldChar w:fldCharType="end"/>
        </w:r>
      </w:p>
    </w:sdtContent>
  </w:sdt>
  <w:p w:rsidR="00775F56" w:rsidRDefault="00775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7E9" w:rsidRDefault="007357E9" w:rsidP="00775F56">
      <w:pPr>
        <w:spacing w:after="0" w:line="240" w:lineRule="auto"/>
      </w:pPr>
      <w:r>
        <w:separator/>
      </w:r>
    </w:p>
  </w:footnote>
  <w:footnote w:type="continuationSeparator" w:id="0">
    <w:p w:rsidR="007357E9" w:rsidRDefault="007357E9" w:rsidP="00775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13729"/>
    <w:multiLevelType w:val="hybridMultilevel"/>
    <w:tmpl w:val="8CC28C9A"/>
    <w:lvl w:ilvl="0" w:tplc="12D86AB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C836F4"/>
    <w:multiLevelType w:val="hybridMultilevel"/>
    <w:tmpl w:val="DFEAAB00"/>
    <w:lvl w:ilvl="0" w:tplc="6E88E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C0127CE"/>
    <w:multiLevelType w:val="hybridMultilevel"/>
    <w:tmpl w:val="48BA69D0"/>
    <w:lvl w:ilvl="0" w:tplc="C750C1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B8F"/>
    <w:rsid w:val="000E0A9E"/>
    <w:rsid w:val="003568D1"/>
    <w:rsid w:val="005038C9"/>
    <w:rsid w:val="005A2B8F"/>
    <w:rsid w:val="0067385D"/>
    <w:rsid w:val="006B31BE"/>
    <w:rsid w:val="006D1F00"/>
    <w:rsid w:val="00724EEF"/>
    <w:rsid w:val="007357E9"/>
    <w:rsid w:val="00775F56"/>
    <w:rsid w:val="00826B63"/>
    <w:rsid w:val="0084160B"/>
    <w:rsid w:val="009801C8"/>
    <w:rsid w:val="009971B7"/>
    <w:rsid w:val="0099762E"/>
    <w:rsid w:val="009A41C1"/>
    <w:rsid w:val="009C0ED1"/>
    <w:rsid w:val="00A45628"/>
    <w:rsid w:val="00B8308C"/>
    <w:rsid w:val="00C03A61"/>
    <w:rsid w:val="00C54ED9"/>
    <w:rsid w:val="00D4076B"/>
    <w:rsid w:val="00D473D3"/>
    <w:rsid w:val="00E17A94"/>
    <w:rsid w:val="00E42D78"/>
    <w:rsid w:val="00E67102"/>
    <w:rsid w:val="00EE7633"/>
    <w:rsid w:val="00F7044B"/>
    <w:rsid w:val="00F72AAB"/>
    <w:rsid w:val="00FB5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B8F"/>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B8F"/>
    <w:pPr>
      <w:ind w:left="720"/>
      <w:contextualSpacing/>
    </w:pPr>
  </w:style>
  <w:style w:type="paragraph" w:styleId="Header">
    <w:name w:val="header"/>
    <w:basedOn w:val="Normal"/>
    <w:link w:val="HeaderChar"/>
    <w:uiPriority w:val="99"/>
    <w:unhideWhenUsed/>
    <w:rsid w:val="00775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F56"/>
    <w:rPr>
      <w:rFonts w:eastAsia="Calibri" w:cs="Times New Roman"/>
    </w:rPr>
  </w:style>
  <w:style w:type="paragraph" w:styleId="Footer">
    <w:name w:val="footer"/>
    <w:basedOn w:val="Normal"/>
    <w:link w:val="FooterChar"/>
    <w:uiPriority w:val="99"/>
    <w:unhideWhenUsed/>
    <w:rsid w:val="00775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F56"/>
    <w:rPr>
      <w:rFonts w:eastAsia="Calibri" w:cs="Times New Roman"/>
    </w:rPr>
  </w:style>
  <w:style w:type="paragraph" w:styleId="BalloonText">
    <w:name w:val="Balloon Text"/>
    <w:basedOn w:val="Normal"/>
    <w:link w:val="BalloonTextChar"/>
    <w:uiPriority w:val="99"/>
    <w:semiHidden/>
    <w:unhideWhenUsed/>
    <w:rsid w:val="00F72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A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B8F"/>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B8F"/>
    <w:pPr>
      <w:ind w:left="720"/>
      <w:contextualSpacing/>
    </w:pPr>
  </w:style>
  <w:style w:type="paragraph" w:styleId="Header">
    <w:name w:val="header"/>
    <w:basedOn w:val="Normal"/>
    <w:link w:val="HeaderChar"/>
    <w:uiPriority w:val="99"/>
    <w:unhideWhenUsed/>
    <w:rsid w:val="00775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F56"/>
    <w:rPr>
      <w:rFonts w:eastAsia="Calibri" w:cs="Times New Roman"/>
    </w:rPr>
  </w:style>
  <w:style w:type="paragraph" w:styleId="Footer">
    <w:name w:val="footer"/>
    <w:basedOn w:val="Normal"/>
    <w:link w:val="FooterChar"/>
    <w:uiPriority w:val="99"/>
    <w:unhideWhenUsed/>
    <w:rsid w:val="00775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F56"/>
    <w:rPr>
      <w:rFonts w:eastAsia="Calibri" w:cs="Times New Roman"/>
    </w:rPr>
  </w:style>
  <w:style w:type="paragraph" w:styleId="BalloonText">
    <w:name w:val="Balloon Text"/>
    <w:basedOn w:val="Normal"/>
    <w:link w:val="BalloonTextChar"/>
    <w:uiPriority w:val="99"/>
    <w:semiHidden/>
    <w:unhideWhenUsed/>
    <w:rsid w:val="00F72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2019-10-31T02:01:00Z</cp:lastPrinted>
  <dcterms:created xsi:type="dcterms:W3CDTF">2019-10-31T02:12:00Z</dcterms:created>
  <dcterms:modified xsi:type="dcterms:W3CDTF">2019-10-31T02:12:00Z</dcterms:modified>
</cp:coreProperties>
</file>