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56"/>
        <w:tblW w:w="9360" w:type="dxa"/>
        <w:tblLook w:val="04A0" w:firstRow="1" w:lastRow="0" w:firstColumn="1" w:lastColumn="0" w:noHBand="0" w:noVBand="1"/>
      </w:tblPr>
      <w:tblGrid>
        <w:gridCol w:w="4320"/>
        <w:gridCol w:w="5040"/>
      </w:tblGrid>
      <w:tr w:rsidR="009612AF" w:rsidRPr="004E0A6A" w:rsidTr="00A02F44">
        <w:tc>
          <w:tcPr>
            <w:tcW w:w="4320" w:type="dxa"/>
            <w:shd w:val="clear" w:color="auto" w:fill="auto"/>
          </w:tcPr>
          <w:p w:rsidR="009612AF" w:rsidRPr="001F05D9" w:rsidRDefault="009612AF" w:rsidP="00A02F44">
            <w:pPr>
              <w:spacing w:after="0" w:line="240" w:lineRule="auto"/>
              <w:jc w:val="center"/>
              <w:rPr>
                <w:sz w:val="23"/>
                <w:szCs w:val="23"/>
              </w:rPr>
            </w:pPr>
            <w:r w:rsidRPr="001F05D9">
              <w:rPr>
                <w:sz w:val="23"/>
                <w:szCs w:val="23"/>
              </w:rPr>
              <w:t xml:space="preserve">SỞ GIÁO DỤC VÀ ĐÀO TẠO </w:t>
            </w:r>
          </w:p>
          <w:p w:rsidR="009612AF" w:rsidRPr="001F05D9" w:rsidRDefault="009612AF" w:rsidP="00A02F44">
            <w:pPr>
              <w:spacing w:after="0" w:line="240" w:lineRule="auto"/>
              <w:jc w:val="center"/>
              <w:rPr>
                <w:sz w:val="23"/>
                <w:szCs w:val="23"/>
              </w:rPr>
            </w:pPr>
            <w:r w:rsidRPr="001F05D9">
              <w:rPr>
                <w:sz w:val="23"/>
                <w:szCs w:val="23"/>
              </w:rPr>
              <w:t>THÀNH PHỐ ĐÀ NẴNG</w:t>
            </w:r>
          </w:p>
          <w:p w:rsidR="009612AF" w:rsidRDefault="009612AF" w:rsidP="00A02F44">
            <w:pPr>
              <w:spacing w:after="0" w:line="240" w:lineRule="auto"/>
              <w:jc w:val="center"/>
              <w:rPr>
                <w:b/>
                <w:sz w:val="23"/>
                <w:szCs w:val="23"/>
              </w:rPr>
            </w:pPr>
            <w:r w:rsidRPr="001F05D9">
              <w:rPr>
                <w:b/>
                <w:sz w:val="23"/>
                <w:szCs w:val="23"/>
              </w:rPr>
              <w:t xml:space="preserve">TRƯỜNG TRUNG HỌC PHỔ THÔNG </w:t>
            </w:r>
          </w:p>
          <w:p w:rsidR="009612AF" w:rsidRPr="001F05D9" w:rsidRDefault="009612AF" w:rsidP="00A02F44">
            <w:pPr>
              <w:spacing w:after="0" w:line="240" w:lineRule="auto"/>
              <w:jc w:val="center"/>
              <w:rPr>
                <w:b/>
                <w:sz w:val="23"/>
                <w:szCs w:val="23"/>
              </w:rPr>
            </w:pPr>
            <w:r w:rsidRPr="001F05D9">
              <w:rPr>
                <w:b/>
                <w:sz w:val="23"/>
                <w:szCs w:val="23"/>
              </w:rPr>
              <w:t>TRẦN PHÚ</w:t>
            </w:r>
          </w:p>
          <w:p w:rsidR="009612AF" w:rsidRPr="001F05D9" w:rsidRDefault="009612AF" w:rsidP="00A02F44">
            <w:pPr>
              <w:spacing w:after="0" w:line="240" w:lineRule="auto"/>
              <w:jc w:val="center"/>
              <w:rPr>
                <w:sz w:val="23"/>
                <w:szCs w:val="23"/>
              </w:rPr>
            </w:pPr>
            <w:r>
              <w:rPr>
                <w:noProof/>
                <w:sz w:val="23"/>
                <w:szCs w:val="23"/>
              </w:rPr>
              <mc:AlternateContent>
                <mc:Choice Requires="wps">
                  <w:drawing>
                    <wp:anchor distT="4294967295" distB="4294967295" distL="114300" distR="114300" simplePos="0" relativeHeight="251659264" behindDoc="0" locked="0" layoutInCell="1" allowOverlap="1" wp14:anchorId="2977D79A" wp14:editId="75970329">
                      <wp:simplePos x="0" y="0"/>
                      <wp:positionH relativeFrom="column">
                        <wp:posOffset>1030605</wp:posOffset>
                      </wp:positionH>
                      <wp:positionV relativeFrom="paragraph">
                        <wp:posOffset>14605</wp:posOffset>
                      </wp:positionV>
                      <wp:extent cx="497205" cy="0"/>
                      <wp:effectExtent l="0" t="0" r="1714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15pt,1.15pt" to="120.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" strokecolor="windowText">
                      <o:lock v:ext="edit" shapetype="f"/>
                    </v:line>
                  </w:pict>
                </mc:Fallback>
              </mc:AlternateContent>
            </w:r>
          </w:p>
        </w:tc>
        <w:tc>
          <w:tcPr>
            <w:tcW w:w="5040" w:type="dxa"/>
            <w:shd w:val="clear" w:color="auto" w:fill="auto"/>
          </w:tcPr>
          <w:p w:rsidR="009612AF" w:rsidRPr="001F05D9" w:rsidRDefault="009612AF" w:rsidP="00A02F44">
            <w:pPr>
              <w:spacing w:after="0" w:line="240" w:lineRule="auto"/>
              <w:jc w:val="center"/>
              <w:rPr>
                <w:b/>
                <w:sz w:val="23"/>
                <w:szCs w:val="23"/>
              </w:rPr>
            </w:pPr>
            <w:r w:rsidRPr="001F05D9">
              <w:rPr>
                <w:b/>
                <w:sz w:val="23"/>
                <w:szCs w:val="23"/>
              </w:rPr>
              <w:t>CỘNG HÒA XÃ HỘI CHỦ NGHĨA VIỆT NAM</w:t>
            </w:r>
          </w:p>
          <w:p w:rsidR="009612AF" w:rsidRPr="001F05D9" w:rsidRDefault="009612AF" w:rsidP="00A02F44">
            <w:pPr>
              <w:spacing w:after="0" w:line="240" w:lineRule="auto"/>
              <w:jc w:val="center"/>
              <w:rPr>
                <w:sz w:val="23"/>
                <w:szCs w:val="23"/>
              </w:rPr>
            </w:pPr>
            <w:r>
              <w:rPr>
                <w:noProof/>
                <w:szCs w:val="28"/>
              </w:rPr>
              <mc:AlternateContent>
                <mc:Choice Requires="wps">
                  <w:drawing>
                    <wp:anchor distT="4294967295" distB="4294967295" distL="114300" distR="114300" simplePos="0" relativeHeight="251660288" behindDoc="0" locked="0" layoutInCell="1" allowOverlap="1" wp14:anchorId="3D614264" wp14:editId="573CD1F7">
                      <wp:simplePos x="0" y="0"/>
                      <wp:positionH relativeFrom="column">
                        <wp:posOffset>653415</wp:posOffset>
                      </wp:positionH>
                      <wp:positionV relativeFrom="paragraph">
                        <wp:posOffset>184785</wp:posOffset>
                      </wp:positionV>
                      <wp:extent cx="172402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40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1.45pt,14.55pt" to="187.2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" strokecolor="windowText">
                      <o:lock v:ext="edit" shapetype="f"/>
                    </v:line>
                  </w:pict>
                </mc:Fallback>
              </mc:AlternateContent>
            </w:r>
            <w:r w:rsidRPr="001F05D9">
              <w:rPr>
                <w:b/>
                <w:sz w:val="23"/>
                <w:szCs w:val="23"/>
              </w:rPr>
              <w:t>Độc lập – Tự do – Hạnh phúc</w:t>
            </w:r>
          </w:p>
        </w:tc>
      </w:tr>
      <w:tr w:rsidR="009612AF" w:rsidRPr="004E0A6A" w:rsidTr="00A02F44">
        <w:tc>
          <w:tcPr>
            <w:tcW w:w="4320" w:type="dxa"/>
            <w:shd w:val="clear" w:color="auto" w:fill="auto"/>
          </w:tcPr>
          <w:p w:rsidR="009612AF" w:rsidRPr="001F05D9" w:rsidRDefault="009612AF" w:rsidP="00A02F44">
            <w:pPr>
              <w:spacing w:after="0" w:line="240" w:lineRule="auto"/>
              <w:jc w:val="center"/>
              <w:rPr>
                <w:sz w:val="23"/>
                <w:szCs w:val="23"/>
              </w:rPr>
            </w:pPr>
            <w:r w:rsidRPr="001F05D9">
              <w:rPr>
                <w:sz w:val="23"/>
                <w:szCs w:val="23"/>
              </w:rPr>
              <w:t xml:space="preserve">Số:   </w:t>
            </w:r>
            <w:r>
              <w:rPr>
                <w:sz w:val="23"/>
                <w:szCs w:val="23"/>
              </w:rPr>
              <w:t xml:space="preserve">    </w:t>
            </w:r>
            <w:r w:rsidRPr="001F05D9">
              <w:rPr>
                <w:sz w:val="23"/>
                <w:szCs w:val="23"/>
              </w:rPr>
              <w:t>/KH-THPTTP</w:t>
            </w:r>
          </w:p>
        </w:tc>
        <w:tc>
          <w:tcPr>
            <w:tcW w:w="5040" w:type="dxa"/>
            <w:shd w:val="clear" w:color="auto" w:fill="auto"/>
          </w:tcPr>
          <w:p w:rsidR="009612AF" w:rsidRPr="001F05D9" w:rsidRDefault="009612AF" w:rsidP="00A02F44">
            <w:pPr>
              <w:spacing w:after="0" w:line="240" w:lineRule="auto"/>
              <w:jc w:val="center"/>
              <w:rPr>
                <w:i/>
                <w:sz w:val="23"/>
                <w:szCs w:val="23"/>
              </w:rPr>
            </w:pPr>
            <w:r w:rsidRPr="001F05D9">
              <w:rPr>
                <w:i/>
                <w:sz w:val="23"/>
                <w:szCs w:val="23"/>
              </w:rPr>
              <w:t xml:space="preserve">Đà Nẵng, ngày   </w:t>
            </w:r>
            <w:r>
              <w:rPr>
                <w:i/>
                <w:sz w:val="23"/>
                <w:szCs w:val="23"/>
              </w:rPr>
              <w:t xml:space="preserve">   </w:t>
            </w:r>
            <w:r w:rsidRPr="001F05D9">
              <w:rPr>
                <w:i/>
                <w:sz w:val="23"/>
                <w:szCs w:val="23"/>
              </w:rPr>
              <w:t xml:space="preserve"> tháng   </w:t>
            </w:r>
            <w:r>
              <w:rPr>
                <w:i/>
                <w:sz w:val="23"/>
                <w:szCs w:val="23"/>
              </w:rPr>
              <w:t xml:space="preserve">   </w:t>
            </w:r>
            <w:r w:rsidRPr="001F05D9">
              <w:rPr>
                <w:i/>
                <w:sz w:val="23"/>
                <w:szCs w:val="23"/>
              </w:rPr>
              <w:t xml:space="preserve"> năm 2019</w:t>
            </w:r>
          </w:p>
        </w:tc>
      </w:tr>
    </w:tbl>
    <w:p w:rsidR="009612AF" w:rsidRPr="00775F56" w:rsidRDefault="009612AF" w:rsidP="009612AF">
      <w:pPr>
        <w:spacing w:after="0" w:line="240" w:lineRule="auto"/>
        <w:ind w:right="57"/>
        <w:rPr>
          <w:b/>
          <w:sz w:val="14"/>
        </w:rPr>
      </w:pPr>
    </w:p>
    <w:p w:rsidR="009612AF" w:rsidRDefault="009612AF" w:rsidP="009612AF">
      <w:pPr>
        <w:spacing w:after="0" w:line="240" w:lineRule="auto"/>
        <w:ind w:right="57"/>
        <w:jc w:val="center"/>
        <w:rPr>
          <w:b/>
        </w:rPr>
      </w:pPr>
      <w:r>
        <w:rPr>
          <w:b/>
        </w:rPr>
        <w:t>KẾ HOẠCH</w:t>
      </w:r>
    </w:p>
    <w:p w:rsidR="009612AF" w:rsidRPr="00F10A4F" w:rsidRDefault="009612AF" w:rsidP="009612AF">
      <w:pPr>
        <w:spacing w:after="0" w:line="240" w:lineRule="auto"/>
        <w:ind w:firstLine="720"/>
        <w:jc w:val="center"/>
        <w:rPr>
          <w:b/>
        </w:rPr>
      </w:pPr>
      <w:r>
        <w:rPr>
          <w:b/>
        </w:rPr>
        <w:t>T</w:t>
      </w:r>
      <w:r>
        <w:rPr>
          <w:b/>
        </w:rPr>
        <w:t>ổ chức các hoạt động hưởng ứng</w:t>
      </w:r>
      <w:r>
        <w:rPr>
          <w:b/>
        </w:rPr>
        <w:t xml:space="preserve"> </w:t>
      </w:r>
      <w:r w:rsidRPr="00F10A4F">
        <w:rPr>
          <w:b/>
        </w:rPr>
        <w:t>“</w:t>
      </w:r>
      <w:r>
        <w:rPr>
          <w:b/>
        </w:rPr>
        <w:t>Ngày thế  giới tưởng niệm các nạn nhân tử vong vì tai nạn giao thông</w:t>
      </w:r>
      <w:r w:rsidRPr="00F10A4F">
        <w:rPr>
          <w:b/>
        </w:rPr>
        <w:t>”</w:t>
      </w:r>
      <w:r>
        <w:rPr>
          <w:b/>
        </w:rPr>
        <w:t xml:space="preserve"> năm 2019</w:t>
      </w:r>
    </w:p>
    <w:p w:rsidR="009612AF" w:rsidRPr="005038C9" w:rsidRDefault="009612AF" w:rsidP="009612AF">
      <w:pPr>
        <w:spacing w:after="120" w:line="240" w:lineRule="auto"/>
        <w:ind w:firstLine="720"/>
        <w:jc w:val="center"/>
        <w:rPr>
          <w:sz w:val="12"/>
        </w:rPr>
      </w:pPr>
      <w:r>
        <w:rPr>
          <w:noProof/>
          <w:szCs w:val="28"/>
        </w:rPr>
        <mc:AlternateContent>
          <mc:Choice Requires="wps">
            <w:drawing>
              <wp:anchor distT="4294967295" distB="4294967295" distL="114300" distR="114300" simplePos="0" relativeHeight="251661312" behindDoc="0" locked="0" layoutInCell="1" allowOverlap="1" wp14:anchorId="68713647" wp14:editId="5A3C3EFF">
                <wp:simplePos x="0" y="0"/>
                <wp:positionH relativeFrom="column">
                  <wp:posOffset>2005965</wp:posOffset>
                </wp:positionH>
                <wp:positionV relativeFrom="paragraph">
                  <wp:posOffset>635</wp:posOffset>
                </wp:positionV>
                <wp:extent cx="1724025" cy="0"/>
                <wp:effectExtent l="0" t="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40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7.95pt,.05pt" to="293.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" strokecolor="windowText">
                <o:lock v:ext="edit" shapetype="f"/>
              </v:line>
            </w:pict>
          </mc:Fallback>
        </mc:AlternateContent>
      </w:r>
    </w:p>
    <w:p w:rsidR="009612AF" w:rsidRDefault="009612AF" w:rsidP="009612AF">
      <w:pPr>
        <w:spacing w:after="120" w:line="240" w:lineRule="auto"/>
        <w:ind w:firstLine="720"/>
        <w:jc w:val="both"/>
      </w:pPr>
      <w:r w:rsidRPr="005A2B8F">
        <w:t xml:space="preserve">Thực hiện </w:t>
      </w:r>
      <w:r>
        <w:t>Kế hoạch số 3</w:t>
      </w:r>
      <w:r>
        <w:t>305</w:t>
      </w:r>
      <w:r>
        <w:t xml:space="preserve">/KH-SGDĐT ngày </w:t>
      </w:r>
      <w:r>
        <w:t>05</w:t>
      </w:r>
      <w:r>
        <w:t xml:space="preserve"> tháng 1</w:t>
      </w:r>
      <w:r>
        <w:t>1</w:t>
      </w:r>
      <w:r>
        <w:t xml:space="preserve"> năm 2019 của Sở Giáo dục và Đào tạo thành phố Đà Nẵng </w:t>
      </w:r>
      <w:r w:rsidRPr="009612AF">
        <w:t>về  t</w:t>
      </w:r>
      <w:r w:rsidRPr="009612AF">
        <w:t>ổ</w:t>
      </w:r>
      <w:r w:rsidRPr="009612AF">
        <w:t xml:space="preserve"> chức các hoạt động hưởng ứng “Ngày thế  giới tưởng</w:t>
      </w:r>
      <w:r>
        <w:t xml:space="preserve"> </w:t>
      </w:r>
      <w:r w:rsidRPr="009612AF">
        <w:t>niệm các nạn nhân tử vong vì tai nạn giao thông” năm 2019</w:t>
      </w:r>
      <w:r w:rsidRPr="009612AF">
        <w:t>,</w:t>
      </w:r>
      <w:r>
        <w:rPr>
          <w:b/>
        </w:rPr>
        <w:t xml:space="preserve"> </w:t>
      </w:r>
      <w:r>
        <w:t xml:space="preserve">trường THPT Trần Phú xây dựng kế hoạch thực hiện như sau: </w:t>
      </w:r>
    </w:p>
    <w:p w:rsidR="009612AF" w:rsidRDefault="009612AF" w:rsidP="009612AF">
      <w:pPr>
        <w:spacing w:after="120" w:line="240" w:lineRule="auto"/>
        <w:ind w:firstLine="720"/>
        <w:jc w:val="both"/>
        <w:rPr>
          <w:b/>
        </w:rPr>
      </w:pPr>
      <w:r w:rsidRPr="002643A0">
        <w:rPr>
          <w:b/>
        </w:rPr>
        <w:t>I. MỤC ĐÍCH, YÊU CẦU</w:t>
      </w:r>
    </w:p>
    <w:p w:rsidR="00FB596F" w:rsidRDefault="009612AF" w:rsidP="0082570D">
      <w:pPr>
        <w:spacing w:after="120" w:line="240" w:lineRule="auto"/>
        <w:ind w:firstLine="720"/>
        <w:jc w:val="both"/>
      </w:pPr>
      <w:r w:rsidRPr="009612AF">
        <w:t xml:space="preserve">1. </w:t>
      </w:r>
      <w:r w:rsidRPr="009612AF">
        <w:t>Tuyên truyền</w:t>
      </w:r>
      <w:r>
        <w:t>, ph</w:t>
      </w:r>
      <w:r w:rsidR="007C65D0">
        <w:t>ổ biến sâu rộng đến học sinh</w:t>
      </w:r>
      <w:r w:rsidR="0082570D">
        <w:t xml:space="preserve"> về mục đích, ý nghĩa của </w:t>
      </w:r>
      <w:r w:rsidR="0082570D" w:rsidRPr="0082570D">
        <w:t>sự kiện tưởng niệm nạn nhân</w:t>
      </w:r>
      <w:r w:rsidRPr="0082570D">
        <w:t xml:space="preserve"> </w:t>
      </w:r>
      <w:r w:rsidR="0082570D" w:rsidRPr="0082570D">
        <w:t>tử vong do tai nạn giao thông</w:t>
      </w:r>
      <w:r w:rsidR="0082570D">
        <w:t>, những đau thương, mất mát do tai nạn giao thông; những địa chỉ cần được giúp đỡ và sự chia sẻ của xã hội.</w:t>
      </w:r>
    </w:p>
    <w:p w:rsidR="0082570D" w:rsidRDefault="0082570D" w:rsidP="0082570D">
      <w:pPr>
        <w:spacing w:after="120" w:line="240" w:lineRule="auto"/>
        <w:ind w:firstLine="720"/>
        <w:jc w:val="both"/>
      </w:pPr>
      <w:r>
        <w:t>2. Cảnh báo các hậu quả nghiêm trọng của tai nạn giao thông và các biện pháp phòng tránh</w:t>
      </w:r>
      <w:r w:rsidR="00A40C62">
        <w:t xml:space="preserve"> tai nạn giao thông đến học sinh, từ đó nâng cao trách nhiệm, ý thức chấp hành pháp luật về an toàn giao thông trong học sinh khi tham gia giao thông.</w:t>
      </w:r>
    </w:p>
    <w:p w:rsidR="00A40C62" w:rsidRDefault="00A40C62" w:rsidP="0082570D">
      <w:pPr>
        <w:spacing w:after="120" w:line="240" w:lineRule="auto"/>
        <w:ind w:firstLine="720"/>
        <w:jc w:val="both"/>
      </w:pPr>
      <w:r>
        <w:t>3. Phổ biến và bắt buộc học sinh chấp hành nghiêm các quy tắc giao thông, đội mũ bảo hiểm khi ngồi trên xe mô tô; xe máy điện, xe đap điện, không điều khiển xe mô tô, xe gắn máy khi chưa đủ tuổi; không có giấy phép lấy xe.</w:t>
      </w:r>
    </w:p>
    <w:p w:rsidR="00A40C62" w:rsidRDefault="00A40C62" w:rsidP="0082570D">
      <w:pPr>
        <w:spacing w:after="120" w:line="240" w:lineRule="auto"/>
        <w:ind w:firstLine="720"/>
        <w:jc w:val="both"/>
      </w:pPr>
      <w:r>
        <w:t>4. Nhà trường tổ chức nói chuyện chuyên đề dưới cờ về nguy cơ và hậu quả do tai nạn giao thông gây ra.</w:t>
      </w:r>
    </w:p>
    <w:p w:rsidR="00A40C62" w:rsidRDefault="00A40C62" w:rsidP="0082570D">
      <w:pPr>
        <w:spacing w:after="120" w:line="240" w:lineRule="auto"/>
        <w:ind w:firstLine="720"/>
        <w:jc w:val="both"/>
      </w:pPr>
      <w:r>
        <w:t>5.  Tổ chức đọc thông điệp và dành 01 phút tưởng niệm nạn nhân tử vong vì tai nạn giao thông vào tiết chào cờ thứ hai ngày 11/11/2019.</w:t>
      </w:r>
    </w:p>
    <w:p w:rsidR="00A40C62" w:rsidRDefault="00A40C62" w:rsidP="0082570D">
      <w:pPr>
        <w:spacing w:after="120" w:line="240" w:lineRule="auto"/>
        <w:ind w:firstLine="720"/>
        <w:jc w:val="both"/>
        <w:rPr>
          <w:b/>
        </w:rPr>
      </w:pPr>
      <w:r w:rsidRPr="00A40C62">
        <w:rPr>
          <w:b/>
        </w:rPr>
        <w:t>II. NỘI DUNG</w:t>
      </w:r>
    </w:p>
    <w:p w:rsidR="00AA37B7" w:rsidRDefault="00A40C62" w:rsidP="0082570D">
      <w:pPr>
        <w:spacing w:after="120" w:line="240" w:lineRule="auto"/>
        <w:ind w:firstLine="720"/>
        <w:jc w:val="both"/>
      </w:pPr>
      <w:r w:rsidRPr="00363AA8">
        <w:t>Ch</w:t>
      </w:r>
      <w:r w:rsidR="00363AA8" w:rsidRPr="00363AA8">
        <w:t>ương trình</w:t>
      </w:r>
      <w:r w:rsidR="00C059D4">
        <w:t xml:space="preserve"> “Thập kỷ hành động vì an toàn đường bộ giai đoạn 2011-2020” Ngày thế giới tưởng niệm các nạn nhân tử vong do tai nạn giao thông năm 2019 là Ngày Chủ nhật 17 tháng 11 năm 2019 với Thông điệp “Tưởng nhớ người đi- Vì người ở lại” </w:t>
      </w:r>
      <w:r w:rsidR="00AA37B7">
        <w:t>với các hoạt động chủ yếu:</w:t>
      </w:r>
    </w:p>
    <w:p w:rsidR="00A40C62" w:rsidRDefault="00AA37B7" w:rsidP="00AA37B7">
      <w:pPr>
        <w:pStyle w:val="ListParagraph"/>
        <w:numPr>
          <w:ilvl w:val="0"/>
          <w:numId w:val="1"/>
        </w:numPr>
        <w:spacing w:after="120" w:line="240" w:lineRule="auto"/>
        <w:jc w:val="both"/>
        <w:rPr>
          <w:b/>
        </w:rPr>
      </w:pPr>
      <w:r w:rsidRPr="00AA37B7">
        <w:rPr>
          <w:b/>
        </w:rPr>
        <w:t xml:space="preserve">Hoạt động truyền thông </w:t>
      </w:r>
      <w:r w:rsidR="00C059D4" w:rsidRPr="00AA37B7">
        <w:rPr>
          <w:b/>
        </w:rPr>
        <w:t xml:space="preserve">    </w:t>
      </w:r>
    </w:p>
    <w:p w:rsidR="00AA37B7" w:rsidRDefault="00AA37B7" w:rsidP="00AA37B7">
      <w:pPr>
        <w:spacing w:after="120" w:line="240" w:lineRule="auto"/>
        <w:ind w:left="720"/>
        <w:jc w:val="both"/>
      </w:pPr>
      <w:r w:rsidRPr="00AA37B7">
        <w:t xml:space="preserve">Tập trung tuyên truyền </w:t>
      </w:r>
      <w:r>
        <w:t>từ ngày 11/11/2019 đến ngày 19/11/2019.</w:t>
      </w:r>
    </w:p>
    <w:p w:rsidR="00AA37B7" w:rsidRPr="00AA37B7" w:rsidRDefault="00AA37B7" w:rsidP="00AA37B7">
      <w:pPr>
        <w:pStyle w:val="ListParagraph"/>
        <w:numPr>
          <w:ilvl w:val="0"/>
          <w:numId w:val="2"/>
        </w:numPr>
        <w:spacing w:after="120" w:line="240" w:lineRule="auto"/>
        <w:jc w:val="both"/>
      </w:pPr>
      <w:r>
        <w:t>Hình thức tuyên truyền</w:t>
      </w:r>
      <w:bookmarkStart w:id="0" w:name="_GoBack"/>
      <w:bookmarkEnd w:id="0"/>
    </w:p>
    <w:sectPr w:rsidR="00AA37B7" w:rsidRPr="00AA37B7" w:rsidSect="00E31435">
      <w:pgSz w:w="11907" w:h="16840" w:code="9"/>
      <w:pgMar w:top="1134" w:right="1134" w:bottom="1134" w:left="1701" w:header="720" w:footer="720" w:gutter="0"/>
      <w:cols w:space="720"/>
      <w:docGrid w:linePitch="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862B6"/>
    <w:multiLevelType w:val="hybridMultilevel"/>
    <w:tmpl w:val="5EEAB99C"/>
    <w:lvl w:ilvl="0" w:tplc="22F8FB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666728"/>
    <w:multiLevelType w:val="hybridMultilevel"/>
    <w:tmpl w:val="323ED104"/>
    <w:lvl w:ilvl="0" w:tplc="478C1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281"/>
  <w:drawingGridVerticalSpacing w:val="19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AF"/>
    <w:rsid w:val="000E0A9E"/>
    <w:rsid w:val="00111E94"/>
    <w:rsid w:val="002479EB"/>
    <w:rsid w:val="0035347E"/>
    <w:rsid w:val="00363AA8"/>
    <w:rsid w:val="00524C69"/>
    <w:rsid w:val="005510B0"/>
    <w:rsid w:val="00597DF5"/>
    <w:rsid w:val="0078235B"/>
    <w:rsid w:val="007B65CA"/>
    <w:rsid w:val="007C65D0"/>
    <w:rsid w:val="007C683F"/>
    <w:rsid w:val="0082570D"/>
    <w:rsid w:val="008359F5"/>
    <w:rsid w:val="008F5495"/>
    <w:rsid w:val="009612AF"/>
    <w:rsid w:val="009E6091"/>
    <w:rsid w:val="00A37CC9"/>
    <w:rsid w:val="00A40C62"/>
    <w:rsid w:val="00A42717"/>
    <w:rsid w:val="00AA37B7"/>
    <w:rsid w:val="00BD1828"/>
    <w:rsid w:val="00C03A61"/>
    <w:rsid w:val="00C059D4"/>
    <w:rsid w:val="00C07714"/>
    <w:rsid w:val="00C44025"/>
    <w:rsid w:val="00C55322"/>
    <w:rsid w:val="00D04F57"/>
    <w:rsid w:val="00E31435"/>
    <w:rsid w:val="00E42D78"/>
    <w:rsid w:val="00E57A77"/>
    <w:rsid w:val="00E96C3F"/>
    <w:rsid w:val="00FB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AF"/>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7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AF"/>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2019-11-11T03:36:00Z</dcterms:created>
  <dcterms:modified xsi:type="dcterms:W3CDTF">2019-11-11T03:36:00Z</dcterms:modified>
</cp:coreProperties>
</file>